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E1C" w:rsidRPr="00CC0A93" w:rsidRDefault="00894E1C" w:rsidP="00894E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 24</w:t>
      </w:r>
      <w:r w:rsidRPr="00CC0A93">
        <w:rPr>
          <w:rFonts w:ascii="Times New Roman" w:hAnsi="Times New Roman" w:cs="Times New Roman"/>
          <w:b/>
          <w:sz w:val="24"/>
          <w:szCs w:val="24"/>
        </w:rPr>
        <w:t xml:space="preserve">.03.2020  </w:t>
      </w:r>
      <w:proofErr w:type="gramStart"/>
      <w:r w:rsidRPr="00CC0A93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CC0A93">
        <w:rPr>
          <w:rFonts w:ascii="Times New Roman" w:hAnsi="Times New Roman" w:cs="Times New Roman"/>
          <w:b/>
          <w:sz w:val="24"/>
          <w:szCs w:val="24"/>
        </w:rPr>
        <w:t xml:space="preserve">  ДО «Природа и художник» </w:t>
      </w:r>
    </w:p>
    <w:p w:rsidR="00894E1C" w:rsidRPr="00CC0A93" w:rsidRDefault="00894E1C" w:rsidP="00894E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0A93">
        <w:rPr>
          <w:rFonts w:ascii="Times New Roman" w:hAnsi="Times New Roman" w:cs="Times New Roman"/>
          <w:b/>
          <w:sz w:val="24"/>
          <w:szCs w:val="24"/>
        </w:rPr>
        <w:t>Тема</w:t>
      </w:r>
      <w:proofErr w:type="gramStart"/>
      <w:r w:rsidRPr="00CC0A9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CC0A93">
        <w:rPr>
          <w:rFonts w:ascii="Times New Roman" w:hAnsi="Times New Roman" w:cs="Times New Roman"/>
          <w:b/>
          <w:sz w:val="24"/>
          <w:szCs w:val="24"/>
        </w:rPr>
        <w:t xml:space="preserve"> Украшения человека</w:t>
      </w:r>
      <w:r>
        <w:rPr>
          <w:rFonts w:ascii="Times New Roman" w:hAnsi="Times New Roman" w:cs="Times New Roman"/>
          <w:b/>
          <w:sz w:val="24"/>
          <w:szCs w:val="24"/>
        </w:rPr>
        <w:t>. Корона.</w:t>
      </w:r>
    </w:p>
    <w:p w:rsidR="00894E1C" w:rsidRDefault="00894E1C" w:rsidP="00894E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0A93">
        <w:rPr>
          <w:rFonts w:ascii="Times New Roman" w:hAnsi="Times New Roman" w:cs="Times New Roman"/>
          <w:b/>
          <w:sz w:val="24"/>
          <w:szCs w:val="24"/>
        </w:rPr>
        <w:t>МО</w:t>
      </w:r>
      <w:r>
        <w:rPr>
          <w:rFonts w:ascii="Times New Roman" w:hAnsi="Times New Roman" w:cs="Times New Roman"/>
          <w:b/>
          <w:sz w:val="24"/>
          <w:szCs w:val="24"/>
        </w:rPr>
        <w:t xml:space="preserve">У ДО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ЯрЮЦ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« Радуга»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Ярославль</w:t>
      </w:r>
    </w:p>
    <w:p w:rsidR="00894E1C" w:rsidRDefault="00894E1C" w:rsidP="00894E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ПДО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Стрганова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Ж.Е.</w:t>
      </w:r>
    </w:p>
    <w:p w:rsidR="00894E1C" w:rsidRPr="00894E1C" w:rsidRDefault="00894E1C" w:rsidP="00395532">
      <w:pPr>
        <w:pStyle w:val="a3"/>
        <w:rPr>
          <w:bCs/>
          <w:sz w:val="28"/>
          <w:szCs w:val="28"/>
        </w:rPr>
      </w:pPr>
    </w:p>
    <w:p w:rsidR="00395532" w:rsidRPr="00894E1C" w:rsidRDefault="00395532" w:rsidP="00395532">
      <w:pPr>
        <w:pStyle w:val="a3"/>
        <w:rPr>
          <w:bCs/>
          <w:color w:val="333333"/>
          <w:sz w:val="28"/>
          <w:szCs w:val="28"/>
        </w:rPr>
      </w:pPr>
      <w:proofErr w:type="spellStart"/>
      <w:proofErr w:type="gramStart"/>
      <w:r w:rsidRPr="00894E1C">
        <w:rPr>
          <w:b/>
          <w:bCs/>
          <w:sz w:val="28"/>
          <w:szCs w:val="28"/>
        </w:rPr>
        <w:t>Коро́на</w:t>
      </w:r>
      <w:proofErr w:type="spellEnd"/>
      <w:proofErr w:type="gramEnd"/>
      <w:r w:rsidRPr="00894E1C">
        <w:rPr>
          <w:sz w:val="28"/>
          <w:szCs w:val="28"/>
        </w:rPr>
        <w:t xml:space="preserve"> (от </w:t>
      </w:r>
      <w:hyperlink r:id="rId7" w:tooltip="Латинский язык" w:history="1">
        <w:r w:rsidRPr="00894E1C">
          <w:rPr>
            <w:rStyle w:val="a6"/>
            <w:color w:val="auto"/>
            <w:sz w:val="28"/>
            <w:szCs w:val="28"/>
            <w:u w:val="none"/>
          </w:rPr>
          <w:t>лат.</w:t>
        </w:r>
      </w:hyperlink>
      <w:r w:rsidRPr="00894E1C">
        <w:rPr>
          <w:sz w:val="28"/>
          <w:szCs w:val="28"/>
        </w:rPr>
        <w:t> </w:t>
      </w:r>
      <w:r w:rsidRPr="00894E1C">
        <w:rPr>
          <w:i/>
          <w:iCs/>
          <w:sz w:val="28"/>
          <w:szCs w:val="28"/>
          <w:lang w:val="la-Latn"/>
        </w:rPr>
        <w:t>corona</w:t>
      </w:r>
      <w:r w:rsidRPr="00894E1C">
        <w:rPr>
          <w:sz w:val="28"/>
          <w:szCs w:val="28"/>
        </w:rPr>
        <w:t> — «</w:t>
      </w:r>
      <w:hyperlink r:id="rId8" w:tooltip="Венок" w:history="1">
        <w:r w:rsidRPr="00894E1C">
          <w:rPr>
            <w:rStyle w:val="a6"/>
            <w:color w:val="auto"/>
            <w:sz w:val="28"/>
            <w:szCs w:val="28"/>
            <w:u w:val="none"/>
          </w:rPr>
          <w:t>венок</w:t>
        </w:r>
      </w:hyperlink>
      <w:r w:rsidRPr="00894E1C">
        <w:rPr>
          <w:sz w:val="28"/>
          <w:szCs w:val="28"/>
        </w:rPr>
        <w:t xml:space="preserve">, венец») — </w:t>
      </w:r>
      <w:hyperlink r:id="rId9" w:tooltip="Головной убор" w:history="1">
        <w:r w:rsidRPr="00894E1C">
          <w:rPr>
            <w:rStyle w:val="a6"/>
            <w:color w:val="auto"/>
            <w:sz w:val="28"/>
            <w:szCs w:val="28"/>
            <w:u w:val="none"/>
          </w:rPr>
          <w:t>головной убор</w:t>
        </w:r>
      </w:hyperlink>
      <w:r w:rsidRPr="00894E1C">
        <w:rPr>
          <w:sz w:val="28"/>
          <w:szCs w:val="28"/>
        </w:rPr>
        <w:t xml:space="preserve">, являющийся символом власти </w:t>
      </w:r>
      <w:hyperlink r:id="rId10" w:tooltip="Монарх" w:history="1">
        <w:r w:rsidRPr="00894E1C">
          <w:rPr>
            <w:rStyle w:val="a6"/>
            <w:color w:val="auto"/>
            <w:sz w:val="28"/>
            <w:szCs w:val="28"/>
            <w:u w:val="none"/>
          </w:rPr>
          <w:t>монарха</w:t>
        </w:r>
      </w:hyperlink>
      <w:r w:rsidRPr="00894E1C">
        <w:rPr>
          <w:sz w:val="28"/>
          <w:szCs w:val="28"/>
        </w:rPr>
        <w:t xml:space="preserve">. </w:t>
      </w:r>
      <w:r w:rsidR="00996167" w:rsidRPr="00894E1C">
        <w:rPr>
          <w:bCs/>
          <w:color w:val="333333"/>
          <w:sz w:val="28"/>
          <w:szCs w:val="28"/>
        </w:rPr>
        <w:t>На латинском языке «корона» означает венок. Она и произошла от венка, который в Древней Греции, а потом и в Риме водружали на головы особо отличившихся граждан</w:t>
      </w:r>
      <w:r w:rsidR="000D5505" w:rsidRPr="00894E1C">
        <w:rPr>
          <w:bCs/>
          <w:color w:val="333333"/>
          <w:sz w:val="28"/>
          <w:szCs w:val="28"/>
        </w:rPr>
        <w:t>.</w:t>
      </w:r>
    </w:p>
    <w:p w:rsidR="000D5505" w:rsidRPr="00894E1C" w:rsidRDefault="000D5505" w:rsidP="000D5505">
      <w:pPr>
        <w:rPr>
          <w:rFonts w:ascii="Times New Roman" w:hAnsi="Times New Roman" w:cs="Times New Roman"/>
          <w:sz w:val="28"/>
          <w:szCs w:val="28"/>
        </w:rPr>
      </w:pPr>
      <w:r w:rsidRPr="00894E1C">
        <w:rPr>
          <w:rFonts w:ascii="Times New Roman" w:hAnsi="Times New Roman" w:cs="Times New Roman"/>
          <w:sz w:val="28"/>
          <w:szCs w:val="28"/>
        </w:rPr>
        <w:t>Изготовление</w:t>
      </w:r>
    </w:p>
    <w:p w:rsidR="000D5505" w:rsidRPr="00894E1C" w:rsidRDefault="000D5505" w:rsidP="000D5505">
      <w:pPr>
        <w:pStyle w:val="a3"/>
        <w:rPr>
          <w:sz w:val="28"/>
          <w:szCs w:val="28"/>
        </w:rPr>
      </w:pPr>
      <w:r w:rsidRPr="00894E1C">
        <w:rPr>
          <w:sz w:val="28"/>
          <w:szCs w:val="28"/>
        </w:rPr>
        <w:t xml:space="preserve">Короны производились из различных драгоценных металлов (чаще из золота или из серебра) и украшались драгоценными и полудрагоценными камнями. </w:t>
      </w:r>
    </w:p>
    <w:p w:rsidR="000D5505" w:rsidRPr="00894E1C" w:rsidRDefault="000D5505" w:rsidP="000D5505">
      <w:pPr>
        <w:pStyle w:val="2"/>
        <w:rPr>
          <w:color w:val="auto"/>
          <w:sz w:val="28"/>
          <w:szCs w:val="28"/>
        </w:rPr>
      </w:pPr>
      <w:r w:rsidRPr="00894E1C">
        <w:rPr>
          <w:rStyle w:val="mw-headline"/>
          <w:color w:val="auto"/>
          <w:sz w:val="28"/>
          <w:szCs w:val="28"/>
        </w:rPr>
        <w:t>Форма</w:t>
      </w:r>
    </w:p>
    <w:p w:rsidR="000D5505" w:rsidRPr="00894E1C" w:rsidRDefault="000D5505" w:rsidP="000D5505">
      <w:pPr>
        <w:pStyle w:val="a3"/>
        <w:rPr>
          <w:sz w:val="28"/>
          <w:szCs w:val="28"/>
        </w:rPr>
      </w:pPr>
      <w:r w:rsidRPr="00894E1C">
        <w:rPr>
          <w:sz w:val="28"/>
          <w:szCs w:val="28"/>
        </w:rPr>
        <w:t xml:space="preserve">Могут иметь различную форму: шапки, венцы, обручи, венчающиеся листьями, зубцами или пластинками. </w:t>
      </w:r>
    </w:p>
    <w:p w:rsidR="000D5505" w:rsidRPr="00894E1C" w:rsidRDefault="000D5505" w:rsidP="000D5505">
      <w:pPr>
        <w:pStyle w:val="2"/>
        <w:rPr>
          <w:color w:val="auto"/>
          <w:sz w:val="28"/>
          <w:szCs w:val="28"/>
        </w:rPr>
      </w:pPr>
      <w:r w:rsidRPr="00894E1C">
        <w:rPr>
          <w:rStyle w:val="mw-headline"/>
          <w:color w:val="auto"/>
          <w:sz w:val="28"/>
          <w:szCs w:val="28"/>
        </w:rPr>
        <w:t>История</w:t>
      </w:r>
    </w:p>
    <w:p w:rsidR="000D5505" w:rsidRPr="00894E1C" w:rsidRDefault="000D5505" w:rsidP="000D5505">
      <w:pPr>
        <w:pStyle w:val="a3"/>
        <w:rPr>
          <w:sz w:val="28"/>
          <w:szCs w:val="28"/>
        </w:rPr>
      </w:pPr>
      <w:proofErr w:type="gramStart"/>
      <w:r w:rsidRPr="00894E1C">
        <w:rPr>
          <w:sz w:val="28"/>
          <w:szCs w:val="28"/>
        </w:rPr>
        <w:t>Появление относят к государствам древнего мира (</w:t>
      </w:r>
      <w:hyperlink r:id="rId11" w:tooltip="Древний Египет" w:history="1">
        <w:r w:rsidRPr="00894E1C">
          <w:rPr>
            <w:rStyle w:val="a6"/>
            <w:color w:val="auto"/>
            <w:sz w:val="28"/>
            <w:szCs w:val="28"/>
            <w:u w:val="none"/>
          </w:rPr>
          <w:t>Древний Египет</w:t>
        </w:r>
      </w:hyperlink>
      <w:r w:rsidRPr="00894E1C">
        <w:rPr>
          <w:sz w:val="28"/>
          <w:szCs w:val="28"/>
        </w:rPr>
        <w:t xml:space="preserve">, </w:t>
      </w:r>
      <w:hyperlink r:id="rId12" w:tooltip="Древний Рим" w:history="1">
        <w:r w:rsidRPr="00894E1C">
          <w:rPr>
            <w:rStyle w:val="a6"/>
            <w:color w:val="auto"/>
            <w:sz w:val="28"/>
            <w:szCs w:val="28"/>
            <w:u w:val="none"/>
          </w:rPr>
          <w:t>Древний Рим</w:t>
        </w:r>
      </w:hyperlink>
      <w:r w:rsidRPr="00894E1C">
        <w:rPr>
          <w:sz w:val="28"/>
          <w:szCs w:val="28"/>
        </w:rPr>
        <w:t xml:space="preserve">, </w:t>
      </w:r>
      <w:hyperlink r:id="rId13" w:tooltip="Шумер" w:history="1">
        <w:r w:rsidRPr="00894E1C">
          <w:rPr>
            <w:rStyle w:val="a6"/>
            <w:color w:val="auto"/>
            <w:sz w:val="28"/>
            <w:szCs w:val="28"/>
            <w:u w:val="none"/>
          </w:rPr>
          <w:t>Шумер</w:t>
        </w:r>
      </w:hyperlink>
      <w:r w:rsidRPr="00894E1C">
        <w:rPr>
          <w:sz w:val="28"/>
          <w:szCs w:val="28"/>
        </w:rPr>
        <w:t xml:space="preserve">); кроме того, в Риме данный атрибут власти уже к I в. до н. э. трансформировался в </w:t>
      </w:r>
      <w:hyperlink r:id="rId14" w:tooltip="Римские имена" w:history="1">
        <w:r w:rsidRPr="00894E1C">
          <w:rPr>
            <w:rStyle w:val="a6"/>
            <w:color w:val="auto"/>
            <w:sz w:val="28"/>
            <w:szCs w:val="28"/>
            <w:u w:val="none"/>
          </w:rPr>
          <w:t>прозвище</w:t>
        </w:r>
      </w:hyperlink>
      <w:r w:rsidRPr="00894E1C">
        <w:rPr>
          <w:sz w:val="28"/>
          <w:szCs w:val="28"/>
        </w:rPr>
        <w:t xml:space="preserve">. Были очень распространены в государствах Европы в период развитого феодализма (с </w:t>
      </w:r>
      <w:hyperlink r:id="rId15" w:tooltip="XI век" w:history="1">
        <w:r w:rsidRPr="00894E1C">
          <w:rPr>
            <w:rStyle w:val="a6"/>
            <w:color w:val="auto"/>
            <w:sz w:val="28"/>
            <w:szCs w:val="28"/>
            <w:u w:val="none"/>
          </w:rPr>
          <w:t>XI века</w:t>
        </w:r>
      </w:hyperlink>
      <w:r w:rsidRPr="00894E1C">
        <w:rPr>
          <w:sz w:val="28"/>
          <w:szCs w:val="28"/>
        </w:rPr>
        <w:t>).</w:t>
      </w:r>
      <w:proofErr w:type="gramEnd"/>
      <w:r w:rsidRPr="00894E1C">
        <w:rPr>
          <w:sz w:val="28"/>
          <w:szCs w:val="28"/>
        </w:rPr>
        <w:t xml:space="preserve"> На Руси в качестве короны Великого князя, позднее царя использовалась </w:t>
      </w:r>
      <w:hyperlink r:id="rId16" w:tooltip="Шапка Мономаха" w:history="1">
        <w:r w:rsidRPr="00894E1C">
          <w:rPr>
            <w:rStyle w:val="a6"/>
            <w:color w:val="auto"/>
            <w:sz w:val="28"/>
            <w:szCs w:val="28"/>
            <w:u w:val="none"/>
          </w:rPr>
          <w:t>шапка Мономаха</w:t>
        </w:r>
      </w:hyperlink>
      <w:r w:rsidRPr="00894E1C">
        <w:rPr>
          <w:sz w:val="28"/>
          <w:szCs w:val="28"/>
        </w:rPr>
        <w:t xml:space="preserve">, при императорах — </w:t>
      </w:r>
      <w:hyperlink r:id="rId17" w:tooltip="Большая императорская корона" w:history="1">
        <w:r w:rsidRPr="00894E1C">
          <w:rPr>
            <w:rStyle w:val="a6"/>
            <w:color w:val="auto"/>
            <w:sz w:val="28"/>
            <w:szCs w:val="28"/>
            <w:u w:val="none"/>
          </w:rPr>
          <w:t>Большая императорская корона</w:t>
        </w:r>
      </w:hyperlink>
      <w:r w:rsidRPr="00894E1C">
        <w:rPr>
          <w:sz w:val="28"/>
          <w:szCs w:val="28"/>
        </w:rPr>
        <w:t xml:space="preserve">. Сейчас, как правило, монархи носят короны лишь в особо торжественных случаях. </w:t>
      </w:r>
    </w:p>
    <w:p w:rsidR="00996167" w:rsidRPr="00894E1C" w:rsidRDefault="00996167" w:rsidP="003433CF">
      <w:pPr>
        <w:pStyle w:val="a3"/>
        <w:spacing w:line="336" w:lineRule="atLeast"/>
        <w:jc w:val="both"/>
        <w:rPr>
          <w:color w:val="333333"/>
          <w:sz w:val="28"/>
          <w:szCs w:val="28"/>
        </w:rPr>
      </w:pPr>
      <w:r w:rsidRPr="00894E1C">
        <w:rPr>
          <w:color w:val="333333"/>
          <w:sz w:val="28"/>
          <w:szCs w:val="28"/>
        </w:rPr>
        <w:t xml:space="preserve">Победитель Олимпийских игр получал венок из ветвей оливы, а поэтических состязаний в честь Аполлона — лавровый (отсюда слово «лауреат»). Дубовый венок был знаком особого покровительства Зевса, его удостаивались полководцы и правители. Во второй половине V века </w:t>
      </w:r>
      <w:proofErr w:type="gramStart"/>
      <w:r w:rsidRPr="00894E1C">
        <w:rPr>
          <w:color w:val="333333"/>
          <w:sz w:val="28"/>
          <w:szCs w:val="28"/>
        </w:rPr>
        <w:t>до</w:t>
      </w:r>
      <w:proofErr w:type="gramEnd"/>
      <w:r w:rsidRPr="00894E1C">
        <w:rPr>
          <w:color w:val="333333"/>
          <w:sz w:val="28"/>
          <w:szCs w:val="28"/>
        </w:rPr>
        <w:t xml:space="preserve"> н. э., когда закончились </w:t>
      </w:r>
      <w:proofErr w:type="gramStart"/>
      <w:r w:rsidRPr="00894E1C">
        <w:rPr>
          <w:color w:val="333333"/>
          <w:sz w:val="28"/>
          <w:szCs w:val="28"/>
        </w:rPr>
        <w:t>Греко-персидские</w:t>
      </w:r>
      <w:proofErr w:type="gramEnd"/>
      <w:r w:rsidRPr="00894E1C">
        <w:rPr>
          <w:color w:val="333333"/>
          <w:sz w:val="28"/>
          <w:szCs w:val="28"/>
        </w:rPr>
        <w:t xml:space="preserve"> войны, победившие в них греческие города стали быстро богатеть и появилась возможность делать знаки отличия, коими служили венки из «вечного» материала — золота. Массивный венок с золотыми листьями дуба был найден при раскопках предположительно царского захоронения в столице древней Македонии, городе </w:t>
      </w:r>
      <w:proofErr w:type="spellStart"/>
      <w:r w:rsidRPr="00894E1C">
        <w:rPr>
          <w:color w:val="333333"/>
          <w:sz w:val="28"/>
          <w:szCs w:val="28"/>
        </w:rPr>
        <w:t>Эги</w:t>
      </w:r>
      <w:proofErr w:type="spellEnd"/>
      <w:r w:rsidRPr="00894E1C">
        <w:rPr>
          <w:color w:val="333333"/>
          <w:sz w:val="28"/>
          <w:szCs w:val="28"/>
        </w:rPr>
        <w:t xml:space="preserve">. Считается, что он принадлежал Филиппу II, отцу Александра Македонского. Эллины полагали, что за добродетельную жизнь умершие, подобно героям, могут попасть в общество богов. Поэтому в могилу часто </w:t>
      </w:r>
      <w:r w:rsidRPr="00894E1C">
        <w:rPr>
          <w:color w:val="333333"/>
          <w:sz w:val="28"/>
          <w:szCs w:val="28"/>
        </w:rPr>
        <w:lastRenderedPageBreak/>
        <w:t>клали венок, который свидетельствовал о заслугах покойного, а также о его победе в битве, которой грек</w:t>
      </w:r>
      <w:r w:rsidR="003433CF" w:rsidRPr="00894E1C">
        <w:rPr>
          <w:color w:val="333333"/>
          <w:sz w:val="28"/>
          <w:szCs w:val="28"/>
        </w:rPr>
        <w:t xml:space="preserve">и </w:t>
      </w:r>
      <w:r w:rsidRPr="00894E1C">
        <w:rPr>
          <w:color w:val="333333"/>
          <w:sz w:val="28"/>
          <w:szCs w:val="28"/>
        </w:rPr>
        <w:t>уподобляли жизнь.</w:t>
      </w:r>
    </w:p>
    <w:p w:rsidR="00996167" w:rsidRDefault="00996167" w:rsidP="00996167">
      <w:pPr>
        <w:pStyle w:val="a3"/>
        <w:spacing w:line="336" w:lineRule="atLeast"/>
        <w:jc w:val="center"/>
        <w:rPr>
          <w:rFonts w:ascii="Georgia" w:hAnsi="Georgia" w:cs="Arial"/>
          <w:color w:val="333333"/>
          <w:sz w:val="21"/>
          <w:szCs w:val="21"/>
        </w:rPr>
      </w:pPr>
      <w:r w:rsidRPr="00996167">
        <w:rPr>
          <w:rFonts w:ascii="Georgia" w:hAnsi="Georgia" w:cs="Arial"/>
          <w:iCs/>
          <w:noProof/>
          <w:color w:val="333333"/>
          <w:sz w:val="21"/>
          <w:szCs w:val="21"/>
        </w:rPr>
        <w:drawing>
          <wp:inline distT="0" distB="0" distL="0" distR="0">
            <wp:extent cx="5605811" cy="4742191"/>
            <wp:effectExtent l="19050" t="0" r="0" b="0"/>
            <wp:docPr id="76" name="Рисунок 76" descr="Crown / Корона - Золотой в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rown / Корона - Золотой венок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2" cy="474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167" w:rsidRDefault="00996167" w:rsidP="00996167">
      <w:pPr>
        <w:pStyle w:val="a3"/>
        <w:spacing w:line="336" w:lineRule="atLeast"/>
        <w:jc w:val="center"/>
        <w:rPr>
          <w:rFonts w:ascii="Georgia" w:hAnsi="Georgia" w:cs="Arial"/>
          <w:i/>
          <w:iCs/>
          <w:color w:val="333333"/>
          <w:sz w:val="21"/>
          <w:szCs w:val="21"/>
        </w:rPr>
      </w:pPr>
      <w:r>
        <w:rPr>
          <w:rFonts w:ascii="Georgia" w:hAnsi="Georgia" w:cs="Arial"/>
          <w:i/>
          <w:iCs/>
          <w:color w:val="333333"/>
          <w:sz w:val="21"/>
          <w:szCs w:val="21"/>
        </w:rPr>
        <w:t xml:space="preserve">Древняя Греция II век </w:t>
      </w:r>
      <w:proofErr w:type="gramStart"/>
      <w:r>
        <w:rPr>
          <w:rFonts w:ascii="Georgia" w:hAnsi="Georgia" w:cs="Arial"/>
          <w:i/>
          <w:iCs/>
          <w:color w:val="333333"/>
          <w:sz w:val="21"/>
          <w:szCs w:val="21"/>
        </w:rPr>
        <w:t>до</w:t>
      </w:r>
      <w:proofErr w:type="gramEnd"/>
      <w:r>
        <w:rPr>
          <w:rFonts w:ascii="Georgia" w:hAnsi="Georgia" w:cs="Arial"/>
          <w:i/>
          <w:iCs/>
          <w:color w:val="333333"/>
          <w:sz w:val="21"/>
          <w:szCs w:val="21"/>
        </w:rPr>
        <w:t xml:space="preserve"> н.э.</w:t>
      </w:r>
      <w:r>
        <w:rPr>
          <w:rFonts w:ascii="Georgia" w:hAnsi="Georgia" w:cs="Arial"/>
          <w:i/>
          <w:iCs/>
          <w:color w:val="333333"/>
          <w:sz w:val="21"/>
          <w:szCs w:val="21"/>
        </w:rPr>
        <w:br/>
        <w:t>Золотой венок</w:t>
      </w:r>
    </w:p>
    <w:p w:rsidR="003433CF" w:rsidRPr="000D5505" w:rsidRDefault="003433CF" w:rsidP="003433CF">
      <w:pPr>
        <w:pStyle w:val="a3"/>
        <w:spacing w:line="336" w:lineRule="atLeast"/>
        <w:rPr>
          <w:color w:val="333333"/>
          <w:sz w:val="28"/>
          <w:szCs w:val="28"/>
        </w:rPr>
      </w:pPr>
      <w:r w:rsidRPr="000D5505">
        <w:rPr>
          <w:color w:val="333333"/>
          <w:sz w:val="28"/>
          <w:szCs w:val="28"/>
        </w:rPr>
        <w:t xml:space="preserve">Очень редко археологам удается обнаружить захоронение, в котором бы не похозяйничали грабители. Одно из редчайших исключений — семь гробниц, раскопанных в 1979 году советской экспедицией Виктора </w:t>
      </w:r>
      <w:proofErr w:type="spellStart"/>
      <w:r w:rsidRPr="000D5505">
        <w:rPr>
          <w:color w:val="333333"/>
          <w:sz w:val="28"/>
          <w:szCs w:val="28"/>
        </w:rPr>
        <w:t>Сарианиди</w:t>
      </w:r>
      <w:proofErr w:type="spellEnd"/>
      <w:r w:rsidRPr="000D5505">
        <w:rPr>
          <w:color w:val="333333"/>
          <w:sz w:val="28"/>
          <w:szCs w:val="28"/>
        </w:rPr>
        <w:t xml:space="preserve"> в Афганистане на холме </w:t>
      </w:r>
      <w:proofErr w:type="spellStart"/>
      <w:r w:rsidRPr="000D5505">
        <w:rPr>
          <w:color w:val="333333"/>
          <w:sz w:val="28"/>
          <w:szCs w:val="28"/>
        </w:rPr>
        <w:t>Тилля-Тепе</w:t>
      </w:r>
      <w:proofErr w:type="spellEnd"/>
      <w:r w:rsidRPr="000D5505">
        <w:rPr>
          <w:color w:val="333333"/>
          <w:sz w:val="28"/>
          <w:szCs w:val="28"/>
        </w:rPr>
        <w:t xml:space="preserve">. Самая богатая из них принадлежала девушке знатного рода. В гробнице было найдено множество золотых предметов: скипетр, ожерелье, браслеты, монеты. Голову девушки украшала золотая корона, пять </w:t>
      </w:r>
      <w:proofErr w:type="gramStart"/>
      <w:r w:rsidRPr="000D5505">
        <w:rPr>
          <w:color w:val="333333"/>
          <w:sz w:val="28"/>
          <w:szCs w:val="28"/>
        </w:rPr>
        <w:t>зубцов</w:t>
      </w:r>
      <w:proofErr w:type="gramEnd"/>
      <w:r w:rsidRPr="000D5505">
        <w:rPr>
          <w:color w:val="333333"/>
          <w:sz w:val="28"/>
          <w:szCs w:val="28"/>
        </w:rPr>
        <w:t xml:space="preserve"> которой выполнены в форме деревьев с цветами и птицами. Они, судя по всему, отсылают к древнему арийскому мифу о пяти мировых древах — четырех по сторонам света и одному посередине. Девушка, видимо, принадлежала к кочевому народу </w:t>
      </w:r>
      <w:proofErr w:type="spellStart"/>
      <w:r w:rsidRPr="000D5505">
        <w:rPr>
          <w:color w:val="333333"/>
          <w:sz w:val="28"/>
          <w:szCs w:val="28"/>
        </w:rPr>
        <w:t>юэчжи</w:t>
      </w:r>
      <w:proofErr w:type="spellEnd"/>
      <w:r w:rsidRPr="000D5505">
        <w:rPr>
          <w:color w:val="333333"/>
          <w:sz w:val="28"/>
          <w:szCs w:val="28"/>
        </w:rPr>
        <w:t xml:space="preserve">, который во II веке </w:t>
      </w:r>
      <w:proofErr w:type="gramStart"/>
      <w:r w:rsidRPr="000D5505">
        <w:rPr>
          <w:color w:val="333333"/>
          <w:sz w:val="28"/>
          <w:szCs w:val="28"/>
        </w:rPr>
        <w:t>до</w:t>
      </w:r>
      <w:proofErr w:type="gramEnd"/>
      <w:r w:rsidRPr="000D5505">
        <w:rPr>
          <w:color w:val="333333"/>
          <w:sz w:val="28"/>
          <w:szCs w:val="28"/>
        </w:rPr>
        <w:t xml:space="preserve"> н. э. </w:t>
      </w:r>
      <w:proofErr w:type="gramStart"/>
      <w:r w:rsidRPr="000D5505">
        <w:rPr>
          <w:color w:val="333333"/>
          <w:sz w:val="28"/>
          <w:szCs w:val="28"/>
        </w:rPr>
        <w:t>был</w:t>
      </w:r>
      <w:proofErr w:type="gramEnd"/>
      <w:r w:rsidRPr="000D5505">
        <w:rPr>
          <w:color w:val="333333"/>
          <w:sz w:val="28"/>
          <w:szCs w:val="28"/>
        </w:rPr>
        <w:t xml:space="preserve"> вытеснен гуннами из северо-западного пограничья Китая в Среднюю Азию. В I веке на территории Греко-Бактрии существовало «пять владений» </w:t>
      </w:r>
      <w:proofErr w:type="spellStart"/>
      <w:r w:rsidRPr="000D5505">
        <w:rPr>
          <w:color w:val="333333"/>
          <w:sz w:val="28"/>
          <w:szCs w:val="28"/>
        </w:rPr>
        <w:t>юэчжи</w:t>
      </w:r>
      <w:proofErr w:type="spellEnd"/>
      <w:r w:rsidRPr="000D5505">
        <w:rPr>
          <w:color w:val="333333"/>
          <w:sz w:val="28"/>
          <w:szCs w:val="28"/>
        </w:rPr>
        <w:t xml:space="preserve">, которые впоследствии образовали </w:t>
      </w:r>
      <w:proofErr w:type="spellStart"/>
      <w:r w:rsidRPr="000D5505">
        <w:rPr>
          <w:color w:val="333333"/>
          <w:sz w:val="28"/>
          <w:szCs w:val="28"/>
        </w:rPr>
        <w:t>Кушанскую</w:t>
      </w:r>
      <w:proofErr w:type="spellEnd"/>
      <w:r w:rsidRPr="000D5505">
        <w:rPr>
          <w:color w:val="333333"/>
          <w:sz w:val="28"/>
          <w:szCs w:val="28"/>
        </w:rPr>
        <w:t xml:space="preserve"> державу. Возможно, девушка была царицей одного из «пяти владений».</w:t>
      </w:r>
    </w:p>
    <w:p w:rsidR="003433CF" w:rsidRDefault="003433CF" w:rsidP="00996167">
      <w:pPr>
        <w:pStyle w:val="a3"/>
        <w:spacing w:line="336" w:lineRule="atLeast"/>
        <w:jc w:val="center"/>
        <w:rPr>
          <w:rFonts w:ascii="Georgia" w:hAnsi="Georgia" w:cs="Arial"/>
          <w:color w:val="333333"/>
          <w:sz w:val="21"/>
          <w:szCs w:val="21"/>
        </w:rPr>
      </w:pPr>
      <w:r>
        <w:rPr>
          <w:rFonts w:ascii="Georgia" w:hAnsi="Georgia" w:cs="Arial"/>
          <w:i/>
          <w:iCs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40425" cy="4371564"/>
            <wp:effectExtent l="19050" t="0" r="3175" b="0"/>
            <wp:docPr id="81" name="Рисунок 81" descr="Crown / Корона юэч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rown / Корона юэчж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CF" w:rsidRDefault="003433CF" w:rsidP="00996167">
      <w:pPr>
        <w:pStyle w:val="a3"/>
        <w:spacing w:line="336" w:lineRule="atLeast"/>
        <w:jc w:val="center"/>
        <w:rPr>
          <w:rFonts w:ascii="Georgia" w:hAnsi="Georgia" w:cs="Arial"/>
          <w:i/>
          <w:iCs/>
          <w:color w:val="333333"/>
          <w:sz w:val="21"/>
          <w:szCs w:val="21"/>
        </w:rPr>
      </w:pPr>
      <w:r>
        <w:rPr>
          <w:rFonts w:ascii="Georgia" w:hAnsi="Georgia" w:cs="Arial"/>
          <w:i/>
          <w:iCs/>
          <w:color w:val="333333"/>
          <w:sz w:val="21"/>
          <w:szCs w:val="21"/>
        </w:rPr>
        <w:t xml:space="preserve">Средняя Азия I век </w:t>
      </w:r>
      <w:proofErr w:type="gramStart"/>
      <w:r>
        <w:rPr>
          <w:rFonts w:ascii="Georgia" w:hAnsi="Georgia" w:cs="Arial"/>
          <w:i/>
          <w:iCs/>
          <w:color w:val="333333"/>
          <w:sz w:val="21"/>
          <w:szCs w:val="21"/>
        </w:rPr>
        <w:t>до</w:t>
      </w:r>
      <w:proofErr w:type="gramEnd"/>
      <w:r>
        <w:rPr>
          <w:rFonts w:ascii="Georgia" w:hAnsi="Georgia" w:cs="Arial"/>
          <w:i/>
          <w:iCs/>
          <w:color w:val="333333"/>
          <w:sz w:val="21"/>
          <w:szCs w:val="21"/>
        </w:rPr>
        <w:t xml:space="preserve"> н.э.</w:t>
      </w:r>
      <w:r>
        <w:rPr>
          <w:rFonts w:ascii="Georgia" w:hAnsi="Georgia" w:cs="Arial"/>
          <w:i/>
          <w:iCs/>
          <w:color w:val="333333"/>
          <w:sz w:val="21"/>
          <w:szCs w:val="21"/>
        </w:rPr>
        <w:br/>
        <w:t xml:space="preserve">Корона </w:t>
      </w:r>
      <w:proofErr w:type="spellStart"/>
      <w:r>
        <w:rPr>
          <w:rFonts w:ascii="Georgia" w:hAnsi="Georgia" w:cs="Arial"/>
          <w:i/>
          <w:iCs/>
          <w:color w:val="333333"/>
          <w:sz w:val="21"/>
          <w:szCs w:val="21"/>
        </w:rPr>
        <w:t>юэчжи</w:t>
      </w:r>
      <w:proofErr w:type="spellEnd"/>
    </w:p>
    <w:p w:rsidR="003433CF" w:rsidRDefault="003433CF" w:rsidP="00996167">
      <w:pPr>
        <w:pStyle w:val="a3"/>
        <w:spacing w:line="336" w:lineRule="atLeast"/>
        <w:jc w:val="center"/>
        <w:rPr>
          <w:rFonts w:ascii="Georgia" w:hAnsi="Georgia" w:cs="Arial"/>
          <w:color w:val="333333"/>
          <w:sz w:val="21"/>
          <w:szCs w:val="21"/>
        </w:rPr>
      </w:pPr>
    </w:p>
    <w:p w:rsidR="00996167" w:rsidRPr="000D5505" w:rsidRDefault="003433CF" w:rsidP="000D5505">
      <w:pPr>
        <w:pStyle w:val="a3"/>
        <w:jc w:val="both"/>
        <w:rPr>
          <w:color w:val="333333"/>
          <w:sz w:val="28"/>
          <w:szCs w:val="28"/>
        </w:rPr>
      </w:pPr>
      <w:r w:rsidRPr="000D5505">
        <w:rPr>
          <w:color w:val="333333"/>
          <w:sz w:val="28"/>
          <w:szCs w:val="28"/>
        </w:rPr>
        <w:t xml:space="preserve">Когда была изготовлена так называемая железная корона лангобардов, неизвестно, скорее всего, между V и VIII веками. Одно можно сказать точно — после того как лангобарды завоевали северную часть Италии, все их цари короновались именно ею. Карл Великий, захватив королевство лангобардов, также возложил на себя железную корону. На самом деле она золотая с драгоценными камнями и перегородчатой эмалью, железный в ней только внутренний обруч. Согласно легенде, он выкован из гвоздя — одного из тех, которыми было пронзено на кресте тело Спасителя. Правда, по мнению современных исследователей, обруч никакого отношения к священной реликвии не имеет, им просто укрепили конструкцию, поскольку золото слишком мягкий металл. Ни одна корона в мире не служила по назначению так долго, как корона лангобардов. </w:t>
      </w:r>
      <w:proofErr w:type="gramStart"/>
      <w:r w:rsidRPr="000D5505">
        <w:rPr>
          <w:color w:val="333333"/>
          <w:sz w:val="28"/>
          <w:szCs w:val="28"/>
        </w:rPr>
        <w:t>Начиная с X века ею короновались</w:t>
      </w:r>
      <w:proofErr w:type="gramEnd"/>
      <w:r w:rsidRPr="000D5505">
        <w:rPr>
          <w:color w:val="333333"/>
          <w:sz w:val="28"/>
          <w:szCs w:val="28"/>
        </w:rPr>
        <w:t xml:space="preserve"> императоры Священной Римской империи, в которую входила Северная Италия. В 1805 году, прогнав из Италии императорскую династию Габсбургов, ею пожелал короноваться Наполеон Бонапарт. Надев на себя железную корону, он провозгласил: «Бог дал мне ее — и горе тому, кто </w:t>
      </w:r>
      <w:r w:rsidRPr="000D5505">
        <w:rPr>
          <w:color w:val="333333"/>
          <w:sz w:val="28"/>
          <w:szCs w:val="28"/>
        </w:rPr>
        <w:lastRenderedPageBreak/>
        <w:t xml:space="preserve">дотронется до нее». Сейчас корона хранится в главном соборе итальянского города </w:t>
      </w:r>
      <w:proofErr w:type="spellStart"/>
      <w:r w:rsidRPr="000D5505">
        <w:rPr>
          <w:color w:val="333333"/>
          <w:sz w:val="28"/>
          <w:szCs w:val="28"/>
        </w:rPr>
        <w:t>Монца</w:t>
      </w:r>
      <w:proofErr w:type="spellEnd"/>
      <w:r w:rsidRPr="000D5505">
        <w:rPr>
          <w:color w:val="333333"/>
          <w:sz w:val="28"/>
          <w:szCs w:val="28"/>
        </w:rPr>
        <w:t>.</w:t>
      </w:r>
    </w:p>
    <w:p w:rsidR="003433CF" w:rsidRDefault="003433CF" w:rsidP="00395532">
      <w:pPr>
        <w:pStyle w:val="a3"/>
        <w:rPr>
          <w:rFonts w:ascii="Georgia" w:hAnsi="Georgia" w:cs="Arial"/>
          <w:color w:val="333333"/>
          <w:sz w:val="21"/>
          <w:szCs w:val="21"/>
        </w:rPr>
      </w:pPr>
      <w:r>
        <w:rPr>
          <w:rFonts w:ascii="Georgia" w:hAnsi="Georgia" w:cs="Arial"/>
          <w:noProof/>
          <w:color w:val="333333"/>
          <w:sz w:val="21"/>
          <w:szCs w:val="21"/>
        </w:rPr>
        <w:drawing>
          <wp:inline distT="0" distB="0" distL="0" distR="0">
            <wp:extent cx="5940425" cy="3799584"/>
            <wp:effectExtent l="19050" t="0" r="3175" b="0"/>
            <wp:docPr id="90" name="Рисунок 90" descr="Crown / Железная корона лангобар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rown / Железная корона лангобард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CF" w:rsidRDefault="003433CF" w:rsidP="00395532">
      <w:pPr>
        <w:pStyle w:val="a3"/>
        <w:rPr>
          <w:rFonts w:ascii="Georgia" w:hAnsi="Georgia" w:cs="Arial"/>
          <w:i/>
          <w:iCs/>
          <w:color w:val="333333"/>
          <w:sz w:val="21"/>
          <w:szCs w:val="21"/>
        </w:rPr>
      </w:pPr>
      <w:r>
        <w:rPr>
          <w:rFonts w:ascii="Georgia" w:hAnsi="Georgia" w:cs="Arial"/>
          <w:i/>
          <w:iCs/>
          <w:color w:val="333333"/>
          <w:sz w:val="21"/>
          <w:szCs w:val="21"/>
        </w:rPr>
        <w:t>Италия V-VIII века</w:t>
      </w:r>
      <w:r>
        <w:rPr>
          <w:rFonts w:ascii="Georgia" w:hAnsi="Georgia" w:cs="Arial"/>
          <w:i/>
          <w:iCs/>
          <w:color w:val="333333"/>
          <w:sz w:val="21"/>
          <w:szCs w:val="21"/>
        </w:rPr>
        <w:br/>
        <w:t>Железная корона лангобардов</w:t>
      </w:r>
    </w:p>
    <w:p w:rsidR="003433CF" w:rsidRPr="003433CF" w:rsidRDefault="003433CF" w:rsidP="00395532">
      <w:pPr>
        <w:pStyle w:val="a3"/>
        <w:rPr>
          <w:sz w:val="36"/>
          <w:szCs w:val="36"/>
        </w:rPr>
      </w:pPr>
      <w:r>
        <w:rPr>
          <w:noProof/>
          <w:color w:val="333333"/>
        </w:rPr>
        <w:drawing>
          <wp:inline distT="0" distB="0" distL="0" distR="0">
            <wp:extent cx="5940425" cy="3675638"/>
            <wp:effectExtent l="19050" t="0" r="3175" b="0"/>
            <wp:docPr id="93" name="Рисунок 93" descr="Венцы и венценосцы (1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Венцы и венценосцы (17 фото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3CF" w:rsidRPr="00894E1C" w:rsidRDefault="000D5505" w:rsidP="00894E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Корона французских королей</w:t>
      </w:r>
      <w:r w:rsidR="00894E1C">
        <w:rPr>
          <w:rFonts w:ascii="Times New Roman" w:hAnsi="Times New Roman" w:cs="Times New Roman"/>
          <w:sz w:val="32"/>
          <w:szCs w:val="32"/>
        </w:rPr>
        <w:t>.</w:t>
      </w:r>
    </w:p>
    <w:p w:rsidR="00395532" w:rsidRPr="00894E1C" w:rsidRDefault="00395532" w:rsidP="00395532">
      <w:pPr>
        <w:spacing w:before="100" w:beforeAutospacing="1" w:after="100" w:afterAutospacing="1" w:line="384" w:lineRule="atLeast"/>
        <w:outlineLvl w:val="1"/>
        <w:rPr>
          <w:rFonts w:ascii="Times New Roman" w:eastAsia="Times New Roman" w:hAnsi="Times New Roman" w:cs="Times New Roman"/>
          <w:bCs/>
          <w:color w:val="666666"/>
          <w:sz w:val="28"/>
          <w:szCs w:val="28"/>
          <w:lang w:eastAsia="ru-RU"/>
        </w:rPr>
      </w:pPr>
      <w:r w:rsidRPr="00894E1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lastRenderedPageBreak/>
        <w:t>Рисуем корону</w:t>
      </w:r>
    </w:p>
    <w:p w:rsidR="00395532" w:rsidRPr="00894E1C" w:rsidRDefault="00395532" w:rsidP="00395532">
      <w:p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94E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Каждая девочка мечтает стать королевой или, по крайней мере, принцессой. Но какая же королева без короны? Любую нарисованную девушку вы можете превратить в королеву, всего лишь дорисовав ей корону. Так как же это сделать?</w:t>
      </w:r>
    </w:p>
    <w:p w:rsidR="00395532" w:rsidRPr="00894E1C" w:rsidRDefault="00395532" w:rsidP="00395532">
      <w:pPr>
        <w:spacing w:before="100" w:beforeAutospacing="1" w:after="100" w:afterAutospacing="1" w:line="384" w:lineRule="atLeast"/>
        <w:outlineLvl w:val="2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  <w:r w:rsidRPr="00894E1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Шаг 1</w:t>
      </w:r>
    </w:p>
    <w:p w:rsidR="00395532" w:rsidRPr="00894E1C" w:rsidRDefault="00395532" w:rsidP="00395532">
      <w:p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94E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Для того</w:t>
      </w:r>
      <w:proofErr w:type="gramStart"/>
      <w:r w:rsidRPr="00894E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</w:t>
      </w:r>
      <w:proofErr w:type="gramEnd"/>
      <w:r w:rsidRPr="00894E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чтобы нарисовать такое украшение, как корону, нам потребуется заняться основой. Для базы нам нужны две горизонтальные линии, соединенные по бокам. От углов этой конструкции проводим две наклоненные в разные стороны линии, а от середины линия должна быть прямой. Убедитесь, что у вас получилось так, как на рисунке ниже.</w:t>
      </w:r>
    </w:p>
    <w:p w:rsidR="00395532" w:rsidRPr="00894E1C" w:rsidRDefault="00395532" w:rsidP="00395532">
      <w:p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894E1C">
        <w:rPr>
          <w:rFonts w:ascii="Times New Roman" w:eastAsia="Times New Roman" w:hAnsi="Times New Roman" w:cs="Times New Roman"/>
          <w:noProof/>
          <w:color w:val="1DB954"/>
          <w:sz w:val="28"/>
          <w:szCs w:val="28"/>
          <w:lang w:eastAsia="ru-RU"/>
        </w:rPr>
        <w:drawing>
          <wp:inline distT="0" distB="0" distL="0" distR="0">
            <wp:extent cx="4762500" cy="3019425"/>
            <wp:effectExtent l="19050" t="0" r="0" b="0"/>
            <wp:docPr id="1" name="Рисунок 1" descr="как нарисовать украшение корону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рисовать украшение корону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532" w:rsidRPr="00894E1C" w:rsidRDefault="00395532" w:rsidP="00395532">
      <w:p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894E1C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Шаг 2</w:t>
      </w:r>
    </w:p>
    <w:p w:rsidR="00395532" w:rsidRPr="00894E1C" w:rsidRDefault="00395532" w:rsidP="00395532">
      <w:p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94E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Теперь нам нужно соединить края линий зигзагообразными линиями, вот так.</w:t>
      </w:r>
    </w:p>
    <w:p w:rsidR="00395532" w:rsidRPr="00894E1C" w:rsidRDefault="00395532" w:rsidP="00395532">
      <w:p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94E1C">
        <w:rPr>
          <w:rFonts w:ascii="Times New Roman" w:eastAsia="Times New Roman" w:hAnsi="Times New Roman" w:cs="Times New Roman"/>
          <w:noProof/>
          <w:color w:val="1DB954"/>
          <w:sz w:val="28"/>
          <w:szCs w:val="28"/>
          <w:lang w:eastAsia="ru-RU"/>
        </w:rPr>
        <w:lastRenderedPageBreak/>
        <w:drawing>
          <wp:inline distT="0" distB="0" distL="0" distR="0">
            <wp:extent cx="4762500" cy="3019425"/>
            <wp:effectExtent l="19050" t="0" r="0" b="0"/>
            <wp:docPr id="4" name="Рисунок 4" descr="как нарисовать украшение корону 2">
              <a:hlinkClick xmlns:a="http://schemas.openxmlformats.org/drawingml/2006/main" r:id="rId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нарисовать украшение корону 2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532" w:rsidRPr="00894E1C" w:rsidRDefault="00395532" w:rsidP="00395532">
      <w:pPr>
        <w:spacing w:before="100" w:beforeAutospacing="1" w:after="100" w:afterAutospacing="1" w:line="384" w:lineRule="atLeast"/>
        <w:outlineLvl w:val="2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  <w:r w:rsidRPr="00894E1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Шаг 3</w:t>
      </w:r>
    </w:p>
    <w:p w:rsidR="00395532" w:rsidRPr="00894E1C" w:rsidRDefault="00395532" w:rsidP="00395532">
      <w:p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94E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Под этой линией проводим точно </w:t>
      </w:r>
      <w:proofErr w:type="gramStart"/>
      <w:r w:rsidRPr="00894E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такую</w:t>
      </w:r>
      <w:proofErr w:type="gramEnd"/>
      <w:r w:rsidRPr="00894E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же.</w:t>
      </w:r>
    </w:p>
    <w:p w:rsidR="00395532" w:rsidRPr="00894E1C" w:rsidRDefault="00395532" w:rsidP="00395532">
      <w:p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94E1C">
        <w:rPr>
          <w:rFonts w:ascii="Times New Roman" w:eastAsia="Times New Roman" w:hAnsi="Times New Roman" w:cs="Times New Roman"/>
          <w:noProof/>
          <w:color w:val="1DB954"/>
          <w:sz w:val="28"/>
          <w:szCs w:val="28"/>
          <w:lang w:eastAsia="ru-RU"/>
        </w:rPr>
        <w:drawing>
          <wp:inline distT="0" distB="0" distL="0" distR="0">
            <wp:extent cx="4762500" cy="3019425"/>
            <wp:effectExtent l="19050" t="0" r="0" b="0"/>
            <wp:docPr id="5" name="Рисунок 5" descr="как нарисовать украшение корону 3">
              <a:hlinkClick xmlns:a="http://schemas.openxmlformats.org/drawingml/2006/main" r:id="rId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нарисовать украшение корону 3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532" w:rsidRPr="00894E1C" w:rsidRDefault="00395532" w:rsidP="00395532">
      <w:pPr>
        <w:spacing w:before="100" w:beforeAutospacing="1" w:after="100" w:afterAutospacing="1" w:line="384" w:lineRule="atLeast"/>
        <w:outlineLvl w:val="2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  <w:r w:rsidRPr="00894E1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Шаг 4</w:t>
      </w:r>
    </w:p>
    <w:p w:rsidR="00395532" w:rsidRPr="00894E1C" w:rsidRDefault="00395532" w:rsidP="00395532">
      <w:p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94E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Теперь, когда корона почти готова, нужно ее украсить. Я остановилась на драгоценных камнях. Рисуем один большой драгоценный камень посередине, и два маленьких по бокам.</w:t>
      </w:r>
    </w:p>
    <w:p w:rsidR="00395532" w:rsidRPr="00894E1C" w:rsidRDefault="00395532" w:rsidP="00395532">
      <w:p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94E1C">
        <w:rPr>
          <w:rFonts w:ascii="Times New Roman" w:eastAsia="Times New Roman" w:hAnsi="Times New Roman" w:cs="Times New Roman"/>
          <w:noProof/>
          <w:color w:val="1DB954"/>
          <w:sz w:val="28"/>
          <w:szCs w:val="28"/>
          <w:lang w:eastAsia="ru-RU"/>
        </w:rPr>
        <w:lastRenderedPageBreak/>
        <w:drawing>
          <wp:inline distT="0" distB="0" distL="0" distR="0">
            <wp:extent cx="4762500" cy="3019425"/>
            <wp:effectExtent l="19050" t="0" r="0" b="0"/>
            <wp:docPr id="6" name="Рисунок 6" descr="как нарисовать украшение корону 4">
              <a:hlinkClick xmlns:a="http://schemas.openxmlformats.org/drawingml/2006/main" r:id="rId2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нарисовать украшение корону 4">
                      <a:hlinkClick r:id="rId2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532" w:rsidRPr="00894E1C" w:rsidRDefault="00395532" w:rsidP="00395532">
      <w:pPr>
        <w:spacing w:before="100" w:beforeAutospacing="1" w:after="100" w:afterAutospacing="1" w:line="384" w:lineRule="atLeast"/>
        <w:outlineLvl w:val="2"/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</w:pPr>
      <w:r w:rsidRPr="00894E1C">
        <w:rPr>
          <w:rFonts w:ascii="Times New Roman" w:eastAsia="Times New Roman" w:hAnsi="Times New Roman" w:cs="Times New Roman"/>
          <w:b/>
          <w:bCs/>
          <w:color w:val="666666"/>
          <w:sz w:val="28"/>
          <w:szCs w:val="28"/>
          <w:lang w:eastAsia="ru-RU"/>
        </w:rPr>
        <w:t>Шаг 5</w:t>
      </w:r>
    </w:p>
    <w:p w:rsidR="00395532" w:rsidRPr="00894E1C" w:rsidRDefault="00395532" w:rsidP="00395532">
      <w:p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94E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Стираем лишние линии под камнями и соединяем их края с углами зигзагов.</w:t>
      </w:r>
    </w:p>
    <w:p w:rsidR="00395532" w:rsidRPr="00894E1C" w:rsidRDefault="00395532" w:rsidP="00395532">
      <w:p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94E1C">
        <w:rPr>
          <w:rFonts w:ascii="Times New Roman" w:eastAsia="Times New Roman" w:hAnsi="Times New Roman" w:cs="Times New Roman"/>
          <w:noProof/>
          <w:color w:val="1DB954"/>
          <w:sz w:val="28"/>
          <w:szCs w:val="28"/>
          <w:lang w:eastAsia="ru-RU"/>
        </w:rPr>
        <w:drawing>
          <wp:inline distT="0" distB="0" distL="0" distR="0">
            <wp:extent cx="4762500" cy="3019425"/>
            <wp:effectExtent l="19050" t="0" r="0" b="0"/>
            <wp:docPr id="7" name="Рисунок 7" descr="как нарисовать украшение корону 5">
              <a:hlinkClick xmlns:a="http://schemas.openxmlformats.org/drawingml/2006/main" r:id="rId3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нарисовать украшение корону 5">
                      <a:hlinkClick r:id="rId3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532" w:rsidRPr="00894E1C" w:rsidRDefault="00395532" w:rsidP="00395532">
      <w:p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894E1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Вот что у вас должно получиться. Вы можете украсить корону так, как пожелаете – добавить узоры, украшения или камушки и раскрасить по своему желанию.</w:t>
      </w:r>
    </w:p>
    <w:p w:rsidR="00395532" w:rsidRDefault="00395532" w:rsidP="00395532">
      <w:p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</w:p>
    <w:p w:rsidR="00395532" w:rsidRDefault="00395532" w:rsidP="00395532">
      <w:p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444444"/>
          <w:sz w:val="36"/>
          <w:szCs w:val="36"/>
          <w:lang w:eastAsia="ru-RU"/>
        </w:rPr>
      </w:pPr>
    </w:p>
    <w:p w:rsidR="00395532" w:rsidRPr="00C13BE7" w:rsidRDefault="00395532" w:rsidP="00395532">
      <w:p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C13BE7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lastRenderedPageBreak/>
        <w:t>Используемые источники:</w:t>
      </w:r>
    </w:p>
    <w:p w:rsidR="00395532" w:rsidRPr="00C13BE7" w:rsidRDefault="00395532" w:rsidP="00395532">
      <w:p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C13BE7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1.http://www.lessdraw.com/risuem-ukrasheniya-koronu-serezhki-kole-i-kolco/</w:t>
      </w:r>
    </w:p>
    <w:p w:rsidR="00996167" w:rsidRPr="00C13BE7" w:rsidRDefault="000D5505" w:rsidP="00395532">
      <w:pPr>
        <w:spacing w:before="100" w:beforeAutospacing="1" w:after="100" w:afterAutospacing="1" w:line="384" w:lineRule="atLeast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C13BE7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2.</w:t>
      </w:r>
      <w:r w:rsidR="00996167" w:rsidRPr="00C13BE7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https://irina88852.livejournal.com/101955.html</w:t>
      </w:r>
    </w:p>
    <w:p w:rsidR="00211BD7" w:rsidRPr="00C13BE7" w:rsidRDefault="00211BD7">
      <w:pPr>
        <w:rPr>
          <w:rFonts w:ascii="Times New Roman" w:hAnsi="Times New Roman" w:cs="Times New Roman"/>
          <w:sz w:val="32"/>
          <w:szCs w:val="32"/>
        </w:rPr>
      </w:pPr>
    </w:p>
    <w:sectPr w:rsidR="00211BD7" w:rsidRPr="00C13BE7" w:rsidSect="005A1D8E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4E1C" w:rsidRDefault="00894E1C" w:rsidP="00894E1C">
      <w:pPr>
        <w:spacing w:after="0" w:line="240" w:lineRule="auto"/>
      </w:pPr>
      <w:r>
        <w:separator/>
      </w:r>
    </w:p>
  </w:endnote>
  <w:endnote w:type="continuationSeparator" w:id="0">
    <w:p w:rsidR="00894E1C" w:rsidRDefault="00894E1C" w:rsidP="00894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82893"/>
      <w:docPartObj>
        <w:docPartGallery w:val="Page Numbers (Bottom of Page)"/>
        <w:docPartUnique/>
      </w:docPartObj>
    </w:sdtPr>
    <w:sdtContent>
      <w:p w:rsidR="00894E1C" w:rsidRDefault="00894E1C">
        <w:pPr>
          <w:pStyle w:val="a9"/>
          <w:jc w:val="right"/>
        </w:pPr>
        <w:fldSimple w:instr=" PAGE   \* MERGEFORMAT ">
          <w:r w:rsidR="00C13BE7">
            <w:rPr>
              <w:noProof/>
            </w:rPr>
            <w:t>8</w:t>
          </w:r>
        </w:fldSimple>
      </w:p>
    </w:sdtContent>
  </w:sdt>
  <w:p w:rsidR="00894E1C" w:rsidRDefault="00894E1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4E1C" w:rsidRDefault="00894E1C" w:rsidP="00894E1C">
      <w:pPr>
        <w:spacing w:after="0" w:line="240" w:lineRule="auto"/>
      </w:pPr>
      <w:r>
        <w:separator/>
      </w:r>
    </w:p>
  </w:footnote>
  <w:footnote w:type="continuationSeparator" w:id="0">
    <w:p w:rsidR="00894E1C" w:rsidRDefault="00894E1C" w:rsidP="00894E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E7E56"/>
    <w:multiLevelType w:val="multilevel"/>
    <w:tmpl w:val="F9EEE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DD19D1"/>
    <w:multiLevelType w:val="multilevel"/>
    <w:tmpl w:val="757A3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5532"/>
    <w:rsid w:val="000D5505"/>
    <w:rsid w:val="00211BD7"/>
    <w:rsid w:val="003433CF"/>
    <w:rsid w:val="00395532"/>
    <w:rsid w:val="005702DD"/>
    <w:rsid w:val="005A1D8E"/>
    <w:rsid w:val="00894E1C"/>
    <w:rsid w:val="00996167"/>
    <w:rsid w:val="00B24803"/>
    <w:rsid w:val="00C13B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D8E"/>
  </w:style>
  <w:style w:type="paragraph" w:styleId="2">
    <w:name w:val="heading 2"/>
    <w:basedOn w:val="a"/>
    <w:link w:val="20"/>
    <w:uiPriority w:val="9"/>
    <w:qFormat/>
    <w:rsid w:val="003955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666666"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955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666666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95532"/>
    <w:rPr>
      <w:rFonts w:ascii="Times New Roman" w:eastAsia="Times New Roman" w:hAnsi="Times New Roman" w:cs="Times New Roman"/>
      <w:b/>
      <w:bCs/>
      <w:color w:val="666666"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95532"/>
    <w:rPr>
      <w:rFonts w:ascii="Times New Roman" w:eastAsia="Times New Roman" w:hAnsi="Times New Roman" w:cs="Times New Roman"/>
      <w:b/>
      <w:bCs/>
      <w:color w:val="666666"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95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5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53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95532"/>
    <w:rPr>
      <w:color w:val="0000FF"/>
      <w:u w:val="single"/>
    </w:rPr>
  </w:style>
  <w:style w:type="character" w:customStyle="1" w:styleId="tocnumber2">
    <w:name w:val="tocnumber2"/>
    <w:basedOn w:val="a0"/>
    <w:rsid w:val="00395532"/>
  </w:style>
  <w:style w:type="character" w:customStyle="1" w:styleId="toctext">
    <w:name w:val="toctext"/>
    <w:basedOn w:val="a0"/>
    <w:rsid w:val="00395532"/>
  </w:style>
  <w:style w:type="character" w:customStyle="1" w:styleId="mw-headline">
    <w:name w:val="mw-headline"/>
    <w:basedOn w:val="a0"/>
    <w:rsid w:val="00395532"/>
  </w:style>
  <w:style w:type="character" w:customStyle="1" w:styleId="mw-editsection1">
    <w:name w:val="mw-editsection1"/>
    <w:basedOn w:val="a0"/>
    <w:rsid w:val="00395532"/>
  </w:style>
  <w:style w:type="character" w:customStyle="1" w:styleId="mw-editsection-bracket">
    <w:name w:val="mw-editsection-bracket"/>
    <w:basedOn w:val="a0"/>
    <w:rsid w:val="00395532"/>
  </w:style>
  <w:style w:type="character" w:customStyle="1" w:styleId="mw-editsection-divider1">
    <w:name w:val="mw-editsection-divider1"/>
    <w:basedOn w:val="a0"/>
    <w:rsid w:val="00395532"/>
    <w:rPr>
      <w:color w:val="54595D"/>
    </w:rPr>
  </w:style>
  <w:style w:type="paragraph" w:styleId="a7">
    <w:name w:val="header"/>
    <w:basedOn w:val="a"/>
    <w:link w:val="a8"/>
    <w:uiPriority w:val="99"/>
    <w:semiHidden/>
    <w:unhideWhenUsed/>
    <w:rsid w:val="00894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94E1C"/>
  </w:style>
  <w:style w:type="paragraph" w:styleId="a9">
    <w:name w:val="footer"/>
    <w:basedOn w:val="a"/>
    <w:link w:val="aa"/>
    <w:uiPriority w:val="99"/>
    <w:unhideWhenUsed/>
    <w:rsid w:val="00894E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94E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9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256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0130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027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8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53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81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18796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9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593678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02232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509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7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3081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1890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35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5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77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26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41342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740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369011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469347">
                                                  <w:marLeft w:val="0"/>
                                                  <w:marRight w:val="75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60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8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5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1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12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0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73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2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09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0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5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23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50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47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22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43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715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0%B5%D0%BD%D0%BE%D0%BA" TargetMode="External"/><Relationship Id="rId13" Type="http://schemas.openxmlformats.org/officeDocument/2006/relationships/hyperlink" Target="https://ru.wikipedia.org/wiki/%D0%A8%D1%83%D0%BC%D0%B5%D1%80" TargetMode="External"/><Relationship Id="rId18" Type="http://schemas.openxmlformats.org/officeDocument/2006/relationships/image" Target="media/image1.jpeg"/><Relationship Id="rId26" Type="http://schemas.openxmlformats.org/officeDocument/2006/relationships/hyperlink" Target="http://www.lessdraw.com/wp-content/uploads/2014/12/354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theme" Target="theme/theme1.xml"/><Relationship Id="rId7" Type="http://schemas.openxmlformats.org/officeDocument/2006/relationships/hyperlink" Target="https://ru.wikipedia.org/wiki/%D0%9B%D0%B0%D1%82%D0%B8%D0%BD%D1%81%D0%BA%D0%B8%D0%B9_%D1%8F%D0%B7%D1%8B%D0%BA" TargetMode="External"/><Relationship Id="rId12" Type="http://schemas.openxmlformats.org/officeDocument/2006/relationships/hyperlink" Target="https://ru.wikipedia.org/wiki/%D0%94%D1%80%D0%B5%D0%B2%D0%BD%D0%B8%D0%B9_%D0%A0%D0%B8%D0%BC" TargetMode="External"/><Relationship Id="rId17" Type="http://schemas.openxmlformats.org/officeDocument/2006/relationships/hyperlink" Target="https://ru.wikipedia.org/wiki/%D0%91%D0%BE%D0%BB%D1%8C%D1%88%D0%B0%D1%8F_%D0%B8%D0%BC%D0%BF%D0%B5%D1%80%D0%B0%D1%82%D0%BE%D1%80%D1%81%D0%BA%D0%B0%D1%8F_%D0%BA%D0%BE%D1%80%D0%BE%D0%BD%D0%B0" TargetMode="External"/><Relationship Id="rId25" Type="http://schemas.openxmlformats.org/officeDocument/2006/relationships/image" Target="media/image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8%D0%B0%D0%BF%D0%BA%D0%B0_%D0%9C%D0%BE%D0%BD%D0%BE%D0%BC%D0%B0%D1%85%D0%B0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4%D1%80%D0%B5%D0%B2%D0%BD%D0%B8%D0%B9_%D0%95%D0%B3%D0%B8%D0%BF%D0%B5%D1%82" TargetMode="External"/><Relationship Id="rId24" Type="http://schemas.openxmlformats.org/officeDocument/2006/relationships/hyperlink" Target="http://www.lessdraw.com/wp-content/uploads/2014/12/254.jpg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XI_%D0%B2%D0%B5%D0%BA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www.lessdraw.com/wp-content/uploads/2014/12/452.jpg" TargetMode="External"/><Relationship Id="rId10" Type="http://schemas.openxmlformats.org/officeDocument/2006/relationships/hyperlink" Target="https://ru.wikipedia.org/wiki/%D0%9C%D0%BE%D0%BD%D0%B0%D1%80%D1%85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3%D0%BE%D0%BB%D0%BE%D0%B2%D0%BD%D0%BE%D0%B9_%D1%83%D0%B1%D0%BE%D1%80" TargetMode="External"/><Relationship Id="rId14" Type="http://schemas.openxmlformats.org/officeDocument/2006/relationships/hyperlink" Target="https://ru.wikipedia.org/wiki/%D0%A0%D0%B8%D0%BC%D1%81%D0%BA%D0%B8%D0%B5_%D0%B8%D0%BC%D0%B5%D0%BD%D0%B0" TargetMode="External"/><Relationship Id="rId22" Type="http://schemas.openxmlformats.org/officeDocument/2006/relationships/hyperlink" Target="http://www.lessdraw.com/wp-content/uploads/2014/12/1101.jpg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://www.lessdraw.com/wp-content/uploads/2014/12/55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8</Pages>
  <Words>1056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2020-03-23T17:07:00Z</dcterms:created>
  <dcterms:modified xsi:type="dcterms:W3CDTF">2020-03-23T18:17:00Z</dcterms:modified>
</cp:coreProperties>
</file>