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DD5" w:rsidRPr="00764460" w:rsidRDefault="00536DD5" w:rsidP="00536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536DD5" w:rsidRPr="00764460" w:rsidRDefault="00536DD5" w:rsidP="00536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4460">
        <w:rPr>
          <w:rFonts w:ascii="Times New Roman" w:hAnsi="Times New Roman"/>
          <w:b/>
          <w:sz w:val="28"/>
          <w:szCs w:val="28"/>
        </w:rPr>
        <w:t>на участие в конкурсе на соискание статуса муниципальной инновационной площадки</w:t>
      </w:r>
    </w:p>
    <w:p w:rsidR="00536DD5" w:rsidRPr="00764460" w:rsidRDefault="00536DD5" w:rsidP="00536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4084"/>
        <w:gridCol w:w="5802"/>
      </w:tblGrid>
      <w:tr w:rsidR="006F1D8A" w:rsidRPr="00890906" w:rsidTr="006F1D8A">
        <w:tc>
          <w:tcPr>
            <w:tcW w:w="411" w:type="dxa"/>
          </w:tcPr>
          <w:p w:rsidR="006F1D8A" w:rsidRPr="00890906" w:rsidRDefault="006F1D8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090" w:type="dxa"/>
          </w:tcPr>
          <w:p w:rsidR="006F1D8A" w:rsidRPr="00890906" w:rsidRDefault="006F1D8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Наименование организации-соискателя (полное и краткое)</w:t>
            </w:r>
          </w:p>
        </w:tc>
        <w:tc>
          <w:tcPr>
            <w:tcW w:w="5811" w:type="dxa"/>
          </w:tcPr>
          <w:p w:rsidR="006F1D8A" w:rsidRPr="00890906" w:rsidRDefault="004E2FC3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дополнительного образования Детский экологический центр «Родник» (МОУ ДО ДЭЦ «Родник»); </w:t>
            </w:r>
          </w:p>
          <w:p w:rsidR="00A61B3B" w:rsidRPr="00890906" w:rsidRDefault="00A61B3B" w:rsidP="00A61B3B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образовательное учреждение дополнительного образования «Ярославский городской Дворец пионеров» (МОУ ДО «Дворец пионеров») </w:t>
            </w:r>
          </w:p>
          <w:p w:rsidR="00A61B3B" w:rsidRPr="00890906" w:rsidRDefault="00A61B3B" w:rsidP="00A61B3B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образования Ярославский юннатский центр «Радуга»</w:t>
            </w:r>
            <w:r w:rsidR="00F40F34" w:rsidRPr="00890906">
              <w:rPr>
                <w:rFonts w:ascii="Times New Roman" w:hAnsi="Times New Roman"/>
                <w:sz w:val="28"/>
                <w:szCs w:val="28"/>
              </w:rPr>
              <w:t xml:space="preserve"> (МОУ ДО ЯрЮЦ «Радуга»)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2FC3" w:rsidRPr="00890906" w:rsidRDefault="001B675F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образования «Дом творчества Красноперекопского района» (МОУДО  Дом творчества)</w:t>
            </w:r>
          </w:p>
          <w:p w:rsidR="00D25172" w:rsidRPr="00890906" w:rsidRDefault="00D25172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Муниципальное образовательное учреждение дополнительного образования центр детского творчества «Россияне»  (МОУ ДО ЦДТ «Россияне»)</w:t>
            </w:r>
          </w:p>
        </w:tc>
      </w:tr>
      <w:tr w:rsidR="006F1D8A" w:rsidRPr="00890906" w:rsidTr="006F1D8A">
        <w:tc>
          <w:tcPr>
            <w:tcW w:w="411" w:type="dxa"/>
          </w:tcPr>
          <w:p w:rsidR="006F1D8A" w:rsidRPr="00890906" w:rsidRDefault="006F1D8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90" w:type="dxa"/>
          </w:tcPr>
          <w:p w:rsidR="006F1D8A" w:rsidRPr="00890906" w:rsidRDefault="006F1D8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:rsidR="006F1D8A" w:rsidRPr="00890906" w:rsidRDefault="004E2FC3" w:rsidP="006F1D8A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08, г"/>
              </w:smartTagPr>
              <w:r w:rsidRPr="00890906">
                <w:rPr>
                  <w:rFonts w:ascii="Times New Roman" w:hAnsi="Times New Roman"/>
                  <w:sz w:val="28"/>
                  <w:szCs w:val="28"/>
                </w:rPr>
                <w:t>150008, г</w:t>
              </w:r>
            </w:smartTag>
            <w:r w:rsidRPr="00890906">
              <w:rPr>
                <w:rFonts w:ascii="Times New Roman" w:hAnsi="Times New Roman"/>
                <w:sz w:val="28"/>
                <w:szCs w:val="28"/>
              </w:rPr>
              <w:t xml:space="preserve">. Ярославль ул. Клубная, д. 58. Телефон: (4852) 71- 46- 34. </w:t>
            </w:r>
            <w:r w:rsidRPr="0089090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>-</w:t>
            </w:r>
            <w:r w:rsidRPr="0089090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7" w:history="1"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rodnik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890906">
              <w:rPr>
                <w:rFonts w:ascii="Times New Roman" w:hAnsi="Times New Roman"/>
                <w:sz w:val="28"/>
                <w:szCs w:val="28"/>
              </w:rPr>
              <w:t xml:space="preserve"> Сайт: </w:t>
            </w:r>
            <w:hyperlink r:id="rId8" w:history="1">
              <w:r w:rsidR="00A61B3B"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A61B3B"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A61B3B"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cdo</w:t>
              </w:r>
              <w:r w:rsidR="00A61B3B"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="00A61B3B"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rodnik</w:t>
              </w:r>
              <w:r w:rsidR="00A61B3B"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A61B3B"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="00A61B3B"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A61B3B"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yar</w:t>
              </w:r>
              <w:r w:rsidR="00A61B3B"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A61B3B"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61B3B" w:rsidRPr="00890906" w:rsidRDefault="00A61B3B" w:rsidP="00A61B3B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0000, г"/>
              </w:smartTagPr>
              <w:r w:rsidRPr="00890906">
                <w:rPr>
                  <w:rFonts w:ascii="Times New Roman" w:hAnsi="Times New Roman"/>
                  <w:sz w:val="28"/>
                  <w:szCs w:val="28"/>
                </w:rPr>
                <w:t>150000, г</w:t>
              </w:r>
            </w:smartTag>
            <w:r w:rsidRPr="00890906">
              <w:rPr>
                <w:rFonts w:ascii="Times New Roman" w:hAnsi="Times New Roman"/>
                <w:sz w:val="28"/>
                <w:szCs w:val="28"/>
              </w:rPr>
              <w:t xml:space="preserve">. Ярославль, ул. Советская, 17. Телефон: (4852) 309351,  </w:t>
            </w:r>
            <w:r w:rsidRPr="0089090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>-</w:t>
            </w:r>
            <w:r w:rsidRPr="0089090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9" w:history="1"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young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yar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61B3B" w:rsidRPr="00890906" w:rsidRDefault="00A61B3B" w:rsidP="00A61B3B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hyperlink r:id="rId10" w:history="1"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gcvr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yar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61B3B" w:rsidRPr="00890906" w:rsidRDefault="00F40F34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 xml:space="preserve">150031 город Ярославль, улица Юности, дом 18А, тел. (4852) 72-20-90, </w:t>
            </w:r>
            <w:r w:rsidRPr="00890906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>-</w:t>
            </w:r>
            <w:r w:rsidRPr="0089090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>:</w:t>
            </w:r>
            <w:hyperlink r:id="rId11" w:history="1"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Yargorsun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890906">
              <w:rPr>
                <w:rFonts w:ascii="Times New Roman" w:hAnsi="Times New Roman"/>
                <w:sz w:val="28"/>
                <w:szCs w:val="28"/>
              </w:rPr>
              <w:t xml:space="preserve">, сайт: </w:t>
            </w:r>
            <w:hyperlink r:id="rId12" w:history="1"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stun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yar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/</w:t>
              </w:r>
            </w:hyperlink>
          </w:p>
          <w:p w:rsidR="001B675F" w:rsidRPr="00890906" w:rsidRDefault="001B675F" w:rsidP="001B675F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150002, город Ярославль, улица Будкина, дом 9</w:t>
            </w:r>
          </w:p>
          <w:p w:rsidR="001B675F" w:rsidRPr="00890906" w:rsidRDefault="001B675F" w:rsidP="001B675F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 xml:space="preserve">(4852)75-57-62, 75-57-94, </w:t>
            </w:r>
            <w:hyperlink r:id="rId13" w:history="1"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ddt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B675F" w:rsidRPr="00890906" w:rsidRDefault="00FC0A47" w:rsidP="001B675F">
            <w:pPr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1B675F"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1B675F"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1B675F"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ddt</w:t>
              </w:r>
              <w:r w:rsidR="001B675F"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1B675F"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edu</w:t>
              </w:r>
              <w:r w:rsidR="001B675F"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1B675F"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yar</w:t>
              </w:r>
              <w:r w:rsidR="001B675F" w:rsidRPr="00890906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1B675F" w:rsidRPr="00890906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D25172" w:rsidRPr="00890906" w:rsidRDefault="00D25172" w:rsidP="00D25172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г. Ярославль, ул.Пионерская, д.19</w:t>
            </w:r>
          </w:p>
          <w:p w:rsidR="00D25172" w:rsidRPr="00890906" w:rsidRDefault="00D25172" w:rsidP="00D25172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контактный телефон: 55-15-85</w:t>
            </w:r>
          </w:p>
          <w:p w:rsidR="00D25172" w:rsidRPr="00890906" w:rsidRDefault="00D25172" w:rsidP="00D25172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  <w:r w:rsidRPr="00890906">
              <w:rPr>
                <w:rFonts w:ascii="Times New Roman" w:hAnsi="Times New Roman"/>
                <w:sz w:val="28"/>
                <w:szCs w:val="28"/>
                <w:lang w:val="en-US"/>
              </w:rPr>
              <w:t>rossiyaneyar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>1@</w:t>
            </w:r>
            <w:r w:rsidRPr="0089090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>.</w:t>
            </w:r>
            <w:r w:rsidRPr="0089090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D25172" w:rsidRPr="00890906" w:rsidRDefault="00D25172" w:rsidP="00D25172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 xml:space="preserve">сайт: </w:t>
            </w:r>
            <w:r w:rsidRPr="00890906">
              <w:rPr>
                <w:rFonts w:ascii="Times New Roman" w:hAnsi="Times New Roman"/>
                <w:sz w:val="28"/>
                <w:szCs w:val="28"/>
                <w:lang w:val="en-US"/>
              </w:rPr>
              <w:t>cdo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>-</w:t>
            </w:r>
            <w:r w:rsidRPr="00890906">
              <w:rPr>
                <w:rFonts w:ascii="Times New Roman" w:hAnsi="Times New Roman"/>
                <w:sz w:val="28"/>
                <w:szCs w:val="28"/>
                <w:lang w:val="en-US"/>
              </w:rPr>
              <w:t>ross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>.</w:t>
            </w:r>
            <w:r w:rsidRPr="00890906">
              <w:rPr>
                <w:rFonts w:ascii="Times New Roman" w:hAnsi="Times New Roman"/>
                <w:sz w:val="28"/>
                <w:szCs w:val="28"/>
                <w:lang w:val="en-US"/>
              </w:rPr>
              <w:t>edu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>.</w:t>
            </w:r>
            <w:r w:rsidRPr="00890906">
              <w:rPr>
                <w:rFonts w:ascii="Times New Roman" w:hAnsi="Times New Roman"/>
                <w:sz w:val="28"/>
                <w:szCs w:val="28"/>
                <w:lang w:val="en-US"/>
              </w:rPr>
              <w:t>yar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>.</w:t>
            </w:r>
            <w:r w:rsidRPr="0089090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  <w:tr w:rsidR="006F1D8A" w:rsidRPr="00890906" w:rsidTr="006F1D8A">
        <w:tc>
          <w:tcPr>
            <w:tcW w:w="411" w:type="dxa"/>
          </w:tcPr>
          <w:p w:rsidR="006F1D8A" w:rsidRPr="00890906" w:rsidRDefault="006F1D8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90" w:type="dxa"/>
          </w:tcPr>
          <w:p w:rsidR="006F1D8A" w:rsidRPr="00890906" w:rsidRDefault="006F1D8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Должность, фамилия, отчество руководителя  организации – заявителя</w:t>
            </w:r>
          </w:p>
        </w:tc>
        <w:tc>
          <w:tcPr>
            <w:tcW w:w="5811" w:type="dxa"/>
          </w:tcPr>
          <w:p w:rsidR="006F1D8A" w:rsidRPr="00890906" w:rsidRDefault="004E2FC3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Сатайкина Анна Сергеевна</w:t>
            </w:r>
            <w:r w:rsidR="00F40F34" w:rsidRPr="00890906">
              <w:rPr>
                <w:rFonts w:ascii="Times New Roman" w:hAnsi="Times New Roman"/>
                <w:sz w:val="28"/>
                <w:szCs w:val="28"/>
              </w:rPr>
              <w:t>, директор</w:t>
            </w:r>
          </w:p>
          <w:p w:rsidR="00A61B3B" w:rsidRPr="00890906" w:rsidRDefault="00A61B3B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Попова Лидия Витальевна, директо</w:t>
            </w:r>
            <w:r w:rsidR="00F40F34" w:rsidRPr="00890906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F40F34" w:rsidRPr="00890906" w:rsidRDefault="00F40F34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Яковлева Елена Алексеевна – директор</w:t>
            </w:r>
          </w:p>
          <w:p w:rsidR="001B675F" w:rsidRPr="00890906" w:rsidRDefault="001B675F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Зиновьева Людмила Дмитриевна – директор</w:t>
            </w:r>
          </w:p>
          <w:p w:rsidR="00D25172" w:rsidRPr="00890906" w:rsidRDefault="00D25172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 xml:space="preserve"> Бусарев Александр Леонидович - директор</w:t>
            </w:r>
          </w:p>
        </w:tc>
      </w:tr>
      <w:tr w:rsidR="006F1D8A" w:rsidRPr="00890906" w:rsidTr="006F1D8A">
        <w:tc>
          <w:tcPr>
            <w:tcW w:w="411" w:type="dxa"/>
          </w:tcPr>
          <w:p w:rsidR="006F1D8A" w:rsidRPr="00890906" w:rsidRDefault="006F1D8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090" w:type="dxa"/>
          </w:tcPr>
          <w:p w:rsidR="006F1D8A" w:rsidRPr="00890906" w:rsidRDefault="006F1D8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Наименование  инновационного проекта</w:t>
            </w:r>
          </w:p>
        </w:tc>
        <w:tc>
          <w:tcPr>
            <w:tcW w:w="5811" w:type="dxa"/>
          </w:tcPr>
          <w:p w:rsidR="006F1D8A" w:rsidRPr="00890906" w:rsidRDefault="004E2FC3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«Организация интерактивной музейной среды в условиях сетевого взаимодействия учреждений дополнительного образования»</w:t>
            </w:r>
          </w:p>
        </w:tc>
      </w:tr>
      <w:tr w:rsidR="006F1D8A" w:rsidRPr="00890906" w:rsidTr="006F1D8A">
        <w:tc>
          <w:tcPr>
            <w:tcW w:w="411" w:type="dxa"/>
          </w:tcPr>
          <w:p w:rsidR="006F1D8A" w:rsidRPr="00890906" w:rsidRDefault="006F1D8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090" w:type="dxa"/>
          </w:tcPr>
          <w:p w:rsidR="006F1D8A" w:rsidRPr="00890906" w:rsidRDefault="006F1D8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Организационная 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:rsidR="006F1D8A" w:rsidRPr="00890906" w:rsidRDefault="00B7635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Муниципальная инновационная площадка (МИП)</w:t>
            </w:r>
          </w:p>
        </w:tc>
      </w:tr>
      <w:tr w:rsidR="006F1D8A" w:rsidRPr="00890906" w:rsidTr="006F1D8A">
        <w:tc>
          <w:tcPr>
            <w:tcW w:w="411" w:type="dxa"/>
          </w:tcPr>
          <w:p w:rsidR="006F1D8A" w:rsidRPr="00890906" w:rsidRDefault="006F1D8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090" w:type="dxa"/>
          </w:tcPr>
          <w:p w:rsidR="006F1D8A" w:rsidRPr="00890906" w:rsidRDefault="006F1D8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Опыт инновационной деятельности</w:t>
            </w:r>
          </w:p>
        </w:tc>
        <w:tc>
          <w:tcPr>
            <w:tcW w:w="5811" w:type="dxa"/>
          </w:tcPr>
          <w:p w:rsidR="00A61B3B" w:rsidRPr="00890906" w:rsidRDefault="00A61B3B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МОУ ДО ДЭЦ «Родник»:</w:t>
            </w:r>
          </w:p>
          <w:p w:rsidR="006F1D8A" w:rsidRPr="00890906" w:rsidRDefault="00B7635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Региональная инновационная площадка «Роль детских инициатив в формировании экологической культуры субъектов образовательного процесса» (2013-2014г.)</w:t>
            </w:r>
          </w:p>
          <w:p w:rsidR="008E544B" w:rsidRPr="00890906" w:rsidRDefault="008E544B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 xml:space="preserve">Инновационный управленческий проект  «Реализация концепции экологических систем У. Бронфенбреннера В МОУ ДО ДЭЦ </w:t>
            </w:r>
            <w:r w:rsidRPr="00890906">
              <w:rPr>
                <w:rFonts w:ascii="Times New Roman" w:hAnsi="Times New Roman"/>
                <w:sz w:val="28"/>
                <w:szCs w:val="28"/>
              </w:rPr>
              <w:lastRenderedPageBreak/>
              <w:t>«Родник» (2014-2016гг.)</w:t>
            </w:r>
          </w:p>
          <w:p w:rsidR="008E544B" w:rsidRPr="00890906" w:rsidRDefault="008E544B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 Ярославля» (2016-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0906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890906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2A73BF" w:rsidRPr="00890906" w:rsidRDefault="002A73BF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Региональный межведомственный проект «Возрождение художественных промыслов Ярославской области» (2016-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890906">
                <w:rPr>
                  <w:rFonts w:ascii="Times New Roman" w:hAnsi="Times New Roman"/>
                  <w:sz w:val="28"/>
                  <w:szCs w:val="28"/>
                </w:rPr>
                <w:t>2017 г</w:t>
              </w:r>
            </w:smartTag>
            <w:r w:rsidRPr="00890906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8E544B" w:rsidRPr="00890906" w:rsidRDefault="008E544B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Региональный ресурсный центр «Апробация и внедрение профессионального стандарта «Педагог дополнительного образования</w:t>
            </w:r>
            <w:r w:rsidR="002A73BF" w:rsidRPr="00890906">
              <w:rPr>
                <w:rFonts w:ascii="Times New Roman" w:hAnsi="Times New Roman"/>
                <w:sz w:val="28"/>
                <w:szCs w:val="28"/>
              </w:rPr>
              <w:t xml:space="preserve"> детей и взрослых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>»</w:t>
            </w:r>
            <w:r w:rsidR="002A73BF" w:rsidRPr="00890906">
              <w:rPr>
                <w:rFonts w:ascii="Times New Roman" w:hAnsi="Times New Roman"/>
                <w:sz w:val="28"/>
                <w:szCs w:val="28"/>
              </w:rPr>
              <w:t xml:space="preserve"> (2016-2018гг.)</w:t>
            </w:r>
          </w:p>
          <w:p w:rsidR="002A73BF" w:rsidRPr="00890906" w:rsidRDefault="002A73BF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Региональный проект «Этномир Ярославского края» - программа «Гармонизация» (2016-2018гг.)</w:t>
            </w:r>
          </w:p>
          <w:p w:rsidR="00A61B3B" w:rsidRPr="00890906" w:rsidRDefault="00A61B3B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МОУ ДО «Дворец пионеров»:</w:t>
            </w:r>
          </w:p>
          <w:p w:rsidR="00A61B3B" w:rsidRPr="00890906" w:rsidRDefault="00A61B3B" w:rsidP="00A61B3B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Федеральная экспериментальная площадка ФГБНУ «Институт изучения детства, семьи и воспитания РАО» по теме «Развитие социальной одаренности обучающихся в образовательном процессе дополнительного образования детей» (2013-2017)</w:t>
            </w:r>
          </w:p>
          <w:p w:rsidR="00A61B3B" w:rsidRPr="00890906" w:rsidRDefault="00A61B3B" w:rsidP="00A61B3B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Федеральная экспериментальная площадка ФГБНУ «Институт изучения детства, семьи и воспитания РАО» по теме «Социально-педагогическое сопровождение в дополнительном образовании» (2018-2021)</w:t>
            </w:r>
          </w:p>
          <w:p w:rsidR="00D25172" w:rsidRPr="00890906" w:rsidRDefault="00D25172" w:rsidP="00A61B3B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МОУ ДО ЦДТ «Россияне»:</w:t>
            </w:r>
          </w:p>
          <w:p w:rsidR="00D25172" w:rsidRPr="00890906" w:rsidRDefault="00D25172" w:rsidP="00D25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 xml:space="preserve">МРЦ «Реализация Концепции развития математического образования в муниципальной системе образования </w:t>
            </w:r>
            <w:r w:rsidRPr="008909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г.Ярославля по кластерным направлениям». </w:t>
            </w:r>
          </w:p>
          <w:p w:rsidR="00D25172" w:rsidRPr="00890906" w:rsidRDefault="00D25172" w:rsidP="00D25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МРЦ «Создание муниципальной системы сопровождения профессионального самоопределения обучающихся».</w:t>
            </w:r>
          </w:p>
          <w:p w:rsidR="00D25172" w:rsidRPr="00890906" w:rsidRDefault="00D25172" w:rsidP="00D25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МРЦ «Сетевое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г.</w:t>
            </w:r>
            <w:r w:rsidR="0089090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>Ярославля».</w:t>
            </w:r>
          </w:p>
          <w:p w:rsidR="00D25172" w:rsidRPr="00890906" w:rsidRDefault="00D25172" w:rsidP="00D25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Стажировочная площадка «Организация профессиональной ориентации и профессиональной подготовки школьников по стандартам – профессионалы будущего («</w:t>
            </w:r>
            <w:r w:rsidRPr="00890906">
              <w:rPr>
                <w:rFonts w:ascii="Times New Roman" w:hAnsi="Times New Roman"/>
                <w:sz w:val="28"/>
                <w:szCs w:val="28"/>
                <w:lang w:val="en-US"/>
              </w:rPr>
              <w:t>JuniorSkils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>»).</w:t>
            </w:r>
          </w:p>
          <w:p w:rsidR="00D25172" w:rsidRPr="00890906" w:rsidRDefault="00D25172" w:rsidP="00A61B3B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МРЦ «Организация инклюзивного образования в образовательных организациях муниципальной системы образования г.Ярославля» 2017-2018гг.</w:t>
            </w:r>
          </w:p>
        </w:tc>
      </w:tr>
      <w:tr w:rsidR="006F1D8A" w:rsidRPr="00890906" w:rsidTr="006F1D8A">
        <w:tc>
          <w:tcPr>
            <w:tcW w:w="411" w:type="dxa"/>
          </w:tcPr>
          <w:p w:rsidR="006F1D8A" w:rsidRPr="00890906" w:rsidRDefault="006F1D8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90" w:type="dxa"/>
          </w:tcPr>
          <w:p w:rsidR="006F1D8A" w:rsidRPr="00890906" w:rsidRDefault="006F1D8A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:rsidR="004B3453" w:rsidRPr="00890906" w:rsidRDefault="004B3453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 xml:space="preserve">Научный руководитель: </w:t>
            </w:r>
          </w:p>
          <w:p w:rsidR="006F1D8A" w:rsidRPr="00890906" w:rsidRDefault="009F6409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 xml:space="preserve">Марасанова Виктория Михайловна, доктор исторических наук, </w:t>
            </w:r>
            <w:r w:rsidR="00F40F34" w:rsidRPr="00890906">
              <w:rPr>
                <w:rFonts w:ascii="Times New Roman" w:hAnsi="Times New Roman"/>
                <w:sz w:val="28"/>
                <w:szCs w:val="28"/>
              </w:rPr>
              <w:t xml:space="preserve">профессор, 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 xml:space="preserve">зав. </w:t>
            </w:r>
            <w:r w:rsidR="00F40F34" w:rsidRPr="00890906">
              <w:rPr>
                <w:rFonts w:ascii="Times New Roman" w:hAnsi="Times New Roman"/>
                <w:sz w:val="28"/>
                <w:szCs w:val="28"/>
              </w:rPr>
              <w:t xml:space="preserve">кафедры </w:t>
            </w:r>
            <w:r w:rsidR="00630410" w:rsidRPr="00890906">
              <w:rPr>
                <w:rFonts w:ascii="Times New Roman" w:hAnsi="Times New Roman"/>
                <w:sz w:val="28"/>
                <w:szCs w:val="28"/>
              </w:rPr>
              <w:t>рекламы и связей с общественностью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3453" w:rsidRPr="00890906">
              <w:rPr>
                <w:rFonts w:ascii="Times New Roman" w:hAnsi="Times New Roman"/>
                <w:sz w:val="28"/>
                <w:szCs w:val="28"/>
              </w:rPr>
              <w:t>ЯрГУ им. П. Г. Демидова.</w:t>
            </w:r>
          </w:p>
          <w:p w:rsidR="004B3453" w:rsidRPr="00890906" w:rsidRDefault="004B3453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Консультанты:</w:t>
            </w:r>
          </w:p>
          <w:p w:rsidR="004B3453" w:rsidRPr="00890906" w:rsidRDefault="004B3453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Воронова Е. В.- зав. отделом ГОУ ДО ЯО ЦДЮТурЭк.</w:t>
            </w:r>
          </w:p>
          <w:p w:rsidR="004B3453" w:rsidRPr="00890906" w:rsidRDefault="004B3453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>Фимская Е. В. – член городской комиссии по наименованиям объектов дорожно-уличной сети.</w:t>
            </w:r>
          </w:p>
          <w:p w:rsidR="004B3453" w:rsidRPr="00890906" w:rsidRDefault="004B3453" w:rsidP="006F1D8A">
            <w:pPr>
              <w:rPr>
                <w:rFonts w:ascii="Times New Roman" w:hAnsi="Times New Roman"/>
                <w:sz w:val="28"/>
                <w:szCs w:val="28"/>
              </w:rPr>
            </w:pPr>
            <w:r w:rsidRPr="00890906">
              <w:rPr>
                <w:rFonts w:ascii="Times New Roman" w:hAnsi="Times New Roman"/>
                <w:sz w:val="28"/>
                <w:szCs w:val="28"/>
              </w:rPr>
              <w:t xml:space="preserve">Хмаро Н. В. – </w:t>
            </w:r>
            <w:r w:rsidR="00AC4FCA" w:rsidRPr="00890906">
              <w:rPr>
                <w:rFonts w:ascii="Times New Roman" w:hAnsi="Times New Roman"/>
                <w:sz w:val="28"/>
                <w:szCs w:val="28"/>
              </w:rPr>
              <w:t xml:space="preserve">кандидат педагогических наук, </w:t>
            </w:r>
            <w:r w:rsidRPr="00890906">
              <w:rPr>
                <w:rFonts w:ascii="Times New Roman" w:hAnsi="Times New Roman"/>
                <w:sz w:val="28"/>
                <w:szCs w:val="28"/>
              </w:rPr>
              <w:t>ведущий специалист отдела дополнительного образования и воспитательной работы департамента образования мэрии города Ярославля.</w:t>
            </w:r>
          </w:p>
        </w:tc>
      </w:tr>
    </w:tbl>
    <w:p w:rsidR="002A05F5" w:rsidRPr="00B60CA5" w:rsidRDefault="002A05F5" w:rsidP="00890906"/>
    <w:p w:rsidR="00C44166" w:rsidRPr="00C44166" w:rsidRDefault="00C44166" w:rsidP="00C44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166">
        <w:rPr>
          <w:rFonts w:ascii="Times New Roman" w:hAnsi="Times New Roman"/>
          <w:b/>
          <w:sz w:val="28"/>
          <w:szCs w:val="28"/>
        </w:rPr>
        <w:lastRenderedPageBreak/>
        <w:t>муниципальное образовательное учреждение дополнительного образования</w:t>
      </w:r>
    </w:p>
    <w:p w:rsidR="00C44166" w:rsidRPr="00C44166" w:rsidRDefault="00C44166" w:rsidP="00C44166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44166">
        <w:rPr>
          <w:rFonts w:ascii="Times New Roman" w:hAnsi="Times New Roman"/>
          <w:b/>
          <w:sz w:val="28"/>
          <w:szCs w:val="28"/>
        </w:rPr>
        <w:t>Детский экологический центр «Родник»</w:t>
      </w: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44166">
        <w:rPr>
          <w:rFonts w:ascii="Times New Roman" w:hAnsi="Times New Roman"/>
          <w:b/>
          <w:sz w:val="28"/>
          <w:szCs w:val="28"/>
          <w:shd w:val="clear" w:color="auto" w:fill="FFFFFF"/>
        </w:rPr>
        <w:t>Проект</w:t>
      </w: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44166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муниципальной инновационной площадки</w:t>
      </w:r>
    </w:p>
    <w:p w:rsidR="00C44166" w:rsidRPr="00C44166" w:rsidRDefault="00C44166" w:rsidP="00C44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416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44166">
        <w:rPr>
          <w:rFonts w:ascii="Times New Roman" w:hAnsi="Times New Roman"/>
          <w:b/>
          <w:sz w:val="28"/>
          <w:szCs w:val="28"/>
        </w:rPr>
        <w:t>Организация интерактивной музейной среды в условиях сетевого взаимодействия учреждений дополнительного образования</w:t>
      </w:r>
      <w:r w:rsidRPr="00C4416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44166" w:rsidRPr="00C44166" w:rsidRDefault="00C44166" w:rsidP="00C441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4166">
        <w:rPr>
          <w:rFonts w:ascii="Times New Roman" w:hAnsi="Times New Roman"/>
          <w:sz w:val="28"/>
          <w:szCs w:val="28"/>
          <w:lang w:eastAsia="ru-RU"/>
        </w:rPr>
        <w:t>на 2018-2020 годы</w:t>
      </w:r>
    </w:p>
    <w:p w:rsidR="00C44166" w:rsidRPr="00C44166" w:rsidRDefault="00C44166" w:rsidP="00C441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C44166" w:rsidRPr="00C44166" w:rsidRDefault="00C44166" w:rsidP="00C441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4416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Авторы: </w:t>
      </w:r>
    </w:p>
    <w:p w:rsidR="00C44166" w:rsidRPr="00C44166" w:rsidRDefault="00C44166" w:rsidP="00C44166">
      <w:pPr>
        <w:tabs>
          <w:tab w:val="left" w:pos="2143"/>
          <w:tab w:val="center" w:pos="4819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4166"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 МОУ ДО ДЭЦ «Родник» </w:t>
      </w:r>
    </w:p>
    <w:p w:rsidR="00C44166" w:rsidRPr="00C44166" w:rsidRDefault="00C44166" w:rsidP="00C44166">
      <w:pPr>
        <w:tabs>
          <w:tab w:val="left" w:pos="2143"/>
          <w:tab w:val="center" w:pos="4819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44166">
        <w:rPr>
          <w:rFonts w:ascii="Times New Roman" w:hAnsi="Times New Roman"/>
          <w:sz w:val="28"/>
          <w:szCs w:val="28"/>
          <w:shd w:val="clear" w:color="auto" w:fill="FFFFFF"/>
        </w:rPr>
        <w:t>Сатайкина А. С.</w:t>
      </w:r>
    </w:p>
    <w:p w:rsidR="00C44166" w:rsidRPr="00C44166" w:rsidRDefault="00C44166" w:rsidP="00C44166">
      <w:pPr>
        <w:tabs>
          <w:tab w:val="left" w:pos="2143"/>
          <w:tab w:val="center" w:pos="4819"/>
        </w:tabs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44166">
        <w:rPr>
          <w:rFonts w:ascii="Times New Roman" w:hAnsi="Times New Roman"/>
          <w:sz w:val="28"/>
          <w:szCs w:val="28"/>
          <w:shd w:val="clear" w:color="auto" w:fill="FFFFFF"/>
        </w:rPr>
        <w:t xml:space="preserve">Директор </w:t>
      </w:r>
      <w:r w:rsidRPr="00C44166">
        <w:rPr>
          <w:rFonts w:ascii="Times New Roman" w:hAnsi="Times New Roman"/>
          <w:sz w:val="28"/>
          <w:szCs w:val="28"/>
        </w:rPr>
        <w:t>МОУ ДО ЯрЮЦ «Радуга»</w:t>
      </w:r>
    </w:p>
    <w:p w:rsidR="00C44166" w:rsidRPr="00C44166" w:rsidRDefault="00C44166" w:rsidP="00C44166">
      <w:pPr>
        <w:tabs>
          <w:tab w:val="left" w:pos="2143"/>
          <w:tab w:val="center" w:pos="4819"/>
        </w:tabs>
        <w:spacing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44166">
        <w:rPr>
          <w:rFonts w:ascii="Times New Roman" w:hAnsi="Times New Roman"/>
          <w:sz w:val="28"/>
          <w:szCs w:val="28"/>
        </w:rPr>
        <w:t>Яковлева Е. А.</w:t>
      </w: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44166">
        <w:rPr>
          <w:rFonts w:ascii="Times New Roman" w:hAnsi="Times New Roman"/>
          <w:sz w:val="28"/>
          <w:szCs w:val="28"/>
          <w:shd w:val="clear" w:color="auto" w:fill="FFFFFF"/>
        </w:rPr>
        <w:t>Ярославль, 2018</w:t>
      </w:r>
    </w:p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44166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Проект муниципальной инновационной площадки</w:t>
      </w:r>
    </w:p>
    <w:p w:rsidR="00C44166" w:rsidRPr="00C44166" w:rsidRDefault="00C44166" w:rsidP="00C441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416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44166">
        <w:rPr>
          <w:rFonts w:ascii="Times New Roman" w:hAnsi="Times New Roman"/>
          <w:b/>
          <w:sz w:val="28"/>
          <w:szCs w:val="28"/>
        </w:rPr>
        <w:t>Организация интерактивной музейной среды в условиях сетевого взаимодействия учреждений дополнительного образования</w:t>
      </w:r>
      <w:r w:rsidRPr="00C4416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44166" w:rsidRPr="00C44166" w:rsidRDefault="00C44166" w:rsidP="00C44166">
      <w:pPr>
        <w:spacing w:after="0" w:line="240" w:lineRule="auto"/>
        <w:ind w:left="284" w:firstLine="79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W w:w="956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3254"/>
        <w:gridCol w:w="3547"/>
      </w:tblGrid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</w:rPr>
              <w:t>Раздел формы проекта</w:t>
            </w:r>
          </w:p>
          <w:p w:rsidR="00C44166" w:rsidRPr="00C44166" w:rsidRDefault="00C44166" w:rsidP="00C44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1" w:type="dxa"/>
            <w:gridSpan w:val="2"/>
            <w:shd w:val="clear" w:color="auto" w:fill="auto"/>
          </w:tcPr>
          <w:p w:rsidR="00C44166" w:rsidRPr="00C44166" w:rsidRDefault="00C44166" w:rsidP="00C4416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</w:t>
            </w:r>
          </w:p>
        </w:tc>
        <w:tc>
          <w:tcPr>
            <w:tcW w:w="6801" w:type="dxa"/>
            <w:gridSpan w:val="2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сетевое взаимодействие образовательных учреждений;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внедрение современных образовательных технологий в образовательный процесс.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Обоснование актуальности и инновационности проекта</w:t>
            </w:r>
          </w:p>
        </w:tc>
        <w:tc>
          <w:tcPr>
            <w:tcW w:w="6801" w:type="dxa"/>
            <w:gridSpan w:val="2"/>
            <w:shd w:val="clear" w:color="auto" w:fill="auto"/>
          </w:tcPr>
          <w:p w:rsidR="00C44166" w:rsidRPr="00C44166" w:rsidRDefault="00C44166" w:rsidP="00C4416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4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детей, родителей и педагогов:</w:t>
            </w:r>
          </w:p>
          <w:p w:rsidR="00C44166" w:rsidRPr="00C44166" w:rsidRDefault="00C44166" w:rsidP="00C4416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 способствует:</w:t>
            </w:r>
          </w:p>
          <w:p w:rsidR="00C44166" w:rsidRPr="00C44166" w:rsidRDefault="00C44166" w:rsidP="00C4416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«формированию социокультурной инфраструктуры, содействующей успешной социализации детей и интегрирующей возможности образо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вательных, культурных, спортивных, научных, познавательных, экскурсионно-туристских и других организаций», </w:t>
            </w:r>
          </w:p>
          <w:p w:rsidR="00C44166" w:rsidRPr="00C44166" w:rsidRDefault="00C44166" w:rsidP="00C4416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«приобщению детей к культурному наследию через поддержку мер по проведению культур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ных мероприятий, направленных на популяризацию традиционных рос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сийских культурных, нравственных и семейных ценностей»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44166" w:rsidRPr="00C44166" w:rsidRDefault="00C44166" w:rsidP="00C4416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Для УДО и МСО: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44166" w:rsidRPr="00C44166" w:rsidRDefault="00C44166" w:rsidP="00C4416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Сетевой проект:</w:t>
            </w:r>
          </w:p>
          <w:p w:rsidR="00C44166" w:rsidRPr="00C44166" w:rsidRDefault="00C44166" w:rsidP="00C4416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1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позволяет решить задачу президента РФ В. В. Путина по «расширению использования возможности музеев в образовательной деятельности»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44166" w:rsidRPr="00C44166" w:rsidRDefault="00C44166" w:rsidP="00C4416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помогает обеспечивать «до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ступность дополнительных общеобразовательных программ 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посред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ством нормативного, методического и организационно-финансового обеспечения предоставления дополнительного образования в сетевых формах»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C44166" w:rsidRPr="00C44166" w:rsidRDefault="00C44166" w:rsidP="00C44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- позволяет решить вопрос организации музейной деятельности в практике учреждений дополнительного образования.  </w:t>
            </w:r>
          </w:p>
          <w:p w:rsidR="00C44166" w:rsidRPr="00C44166" w:rsidRDefault="00C44166" w:rsidP="00C441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способствует устранению ненужного дублирования, нерациональной траты материальных ресурсов МСО.</w:t>
            </w:r>
          </w:p>
          <w:p w:rsidR="00C44166" w:rsidRPr="00C44166" w:rsidRDefault="00C44166" w:rsidP="00C44166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- способствует повышению эффективности и результативности воспитательного и образовательного процесса в УДО. 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Цели, задачи и основная идея (идеи) предлагаемого проекта</w:t>
            </w:r>
          </w:p>
        </w:tc>
        <w:tc>
          <w:tcPr>
            <w:tcW w:w="6801" w:type="dxa"/>
            <w:gridSpan w:val="2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Основная идея проекта</w:t>
            </w:r>
            <w:r w:rsidRPr="00C441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интерактивной музейной среды в условиях сетевого взаимодействия  позволит повысить эффективность и результативность образовательного и воспитательного процесса в УДО г. Ярославля.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Цель проекта:</w:t>
            </w:r>
            <w:r w:rsidRPr="00C441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способствовать </w:t>
            </w:r>
            <w:r w:rsidRPr="00C44166">
              <w:rPr>
                <w:rFonts w:ascii="Times New Roman" w:hAnsi="Times New Roman"/>
                <w:color w:val="000000"/>
                <w:sz w:val="28"/>
                <w:szCs w:val="28"/>
              </w:rPr>
              <w:t>созданию интерактивной музейной среды  для повышения качества и доступности дополнительного образования в условиях сетевого взаимодействия учреждений дополнительного образования.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Задачи:</w:t>
            </w:r>
          </w:p>
          <w:p w:rsidR="00C44166" w:rsidRPr="00C44166" w:rsidRDefault="00C44166" w:rsidP="00C44166">
            <w:pPr>
              <w:shd w:val="clear" w:color="auto" w:fill="FFFFFF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организовать сеть учреждений дополнительного образования, включающих музейную деятельность в дополнительные общеобразовательные общеразвивающие программы;</w:t>
            </w:r>
          </w:p>
          <w:p w:rsidR="00C44166" w:rsidRPr="00C44166" w:rsidRDefault="00C44166" w:rsidP="00C44166">
            <w:pPr>
              <w:shd w:val="clear" w:color="auto" w:fill="FFFFFF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- организовать обмен опытом по совместной реализация образовательных проектов и социальных инициатив, направленных на совершенствование образовательной среды учреждения путем музейной деятельности; </w:t>
            </w:r>
          </w:p>
          <w:p w:rsidR="00C44166" w:rsidRPr="00C44166" w:rsidRDefault="00C44166" w:rsidP="00C44166">
            <w:pPr>
              <w:spacing w:after="0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проанализировать запросы социальных партнеров по организации сетевого взаимодействия  в рамках музейного пространства образовательного учреждения;</w:t>
            </w:r>
          </w:p>
          <w:p w:rsidR="00C44166" w:rsidRPr="00C44166" w:rsidRDefault="00C44166" w:rsidP="00C44166">
            <w:pPr>
              <w:shd w:val="clear" w:color="auto" w:fill="FFFFFF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разработать нормативно-правовую базу для реализации проекта 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условиях сетевого взаимодействия УДО;</w:t>
            </w:r>
          </w:p>
          <w:p w:rsidR="00C44166" w:rsidRPr="00C44166" w:rsidRDefault="00C44166" w:rsidP="00C44166">
            <w:pPr>
              <w:shd w:val="clear" w:color="auto" w:fill="FFFFFF"/>
              <w:spacing w:after="0" w:line="240" w:lineRule="auto"/>
              <w:ind w:left="12" w:hanging="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C44166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разработать стратегию и тактику организации взаимодействия с социально значимыми партнёрами в развитии музейного 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пространства образовательного учреждения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44166" w:rsidRPr="00C44166" w:rsidRDefault="00C44166" w:rsidP="00C44166">
            <w:pPr>
              <w:spacing w:after="0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объединить образовательные ресурсы музеев УДО, создать общий программно-методический комплекс для организации музейной работы;</w:t>
            </w:r>
          </w:p>
          <w:p w:rsidR="00C44166" w:rsidRPr="00C44166" w:rsidRDefault="00C44166" w:rsidP="00C44166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разработать и апробировать  новые интерактивные формы и модели музейной деятельности;</w:t>
            </w:r>
          </w:p>
          <w:p w:rsidR="00C44166" w:rsidRPr="00C44166" w:rsidRDefault="00C44166" w:rsidP="00C441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разработать положение конференции/конкурса музеев УДО и интерактивных музейных технологий для организации профессионального диалога педагогов, занимающихся музейной деятельностью;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повысить качество, привлекательность  и доступность музея в УДО;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Срок и механизмы реализации инновационного проекта</w:t>
            </w:r>
          </w:p>
        </w:tc>
        <w:tc>
          <w:tcPr>
            <w:tcW w:w="6801" w:type="dxa"/>
            <w:gridSpan w:val="2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</w:rPr>
              <w:t>Сроки:</w:t>
            </w:r>
            <w:r w:rsidRPr="00C44166">
              <w:rPr>
                <w:rFonts w:ascii="Times New Roman" w:hAnsi="Times New Roman"/>
                <w:sz w:val="28"/>
                <w:szCs w:val="28"/>
              </w:rPr>
              <w:t xml:space="preserve"> май 2018 – май 2020 гг.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</w:rPr>
              <w:t>Механизмы</w:t>
            </w:r>
            <w:r w:rsidRPr="00C44166">
              <w:rPr>
                <w:rFonts w:ascii="Times New Roman" w:hAnsi="Times New Roman"/>
                <w:sz w:val="28"/>
                <w:szCs w:val="28"/>
              </w:rPr>
              <w:t>: проект будет реализовываться  через  систему мероприятий, включенных в  годовой план. Проектная группа запускает проектную деятельность по приоритетным направлениям, сопровождает ее и отслеживает результаты  деятельности в режиме мониторинга.  Информация о промежуточных и итоговых результатах  предоставляется  педагогической общественности на официальных сайтах УДО,  в публикациях, публичных выступлениях на конференциях, круглых столах и проч.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Изменения в МСО, ожидаемые от реализации проекта</w:t>
            </w:r>
          </w:p>
        </w:tc>
        <w:tc>
          <w:tcPr>
            <w:tcW w:w="6801" w:type="dxa"/>
            <w:gridSpan w:val="2"/>
            <w:shd w:val="clear" w:color="auto" w:fill="auto"/>
          </w:tcPr>
          <w:p w:rsidR="00C44166" w:rsidRPr="00C44166" w:rsidRDefault="00C44166" w:rsidP="00C44166">
            <w:pPr>
              <w:tabs>
                <w:tab w:val="left" w:pos="3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Реализация проекта будет способствовать:</w:t>
            </w:r>
          </w:p>
          <w:p w:rsidR="00C44166" w:rsidRPr="00C44166" w:rsidRDefault="00C44166" w:rsidP="00C441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созданию единой сети музеев УДО г. Ярославля;</w:t>
            </w:r>
          </w:p>
          <w:p w:rsidR="00C44166" w:rsidRPr="00C44166" w:rsidRDefault="00C44166" w:rsidP="00C441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повышению профессиональной компетентности работников</w:t>
            </w:r>
            <w:r w:rsidRPr="00C4416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44166">
              <w:rPr>
                <w:rFonts w:ascii="Times New Roman" w:hAnsi="Times New Roman"/>
                <w:sz w:val="28"/>
                <w:szCs w:val="28"/>
              </w:rPr>
              <w:t>музеев УДО в части  ведения музейной документации, применения интерактивных  технологий;</w:t>
            </w:r>
          </w:p>
          <w:p w:rsidR="00C44166" w:rsidRPr="00C44166" w:rsidRDefault="00C44166" w:rsidP="00C44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повышению качества дополнительного образования города;</w:t>
            </w:r>
          </w:p>
          <w:p w:rsidR="00C44166" w:rsidRPr="00C44166" w:rsidRDefault="00C44166" w:rsidP="00C44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- модернизации дополнительных </w:t>
            </w: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общеразвивающих программ;</w:t>
            </w:r>
          </w:p>
          <w:p w:rsidR="00C44166" w:rsidRPr="00C44166" w:rsidRDefault="00C44166" w:rsidP="00C441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внедрению в практику новых педагогических технологий;</w:t>
            </w:r>
          </w:p>
          <w:p w:rsidR="00C44166" w:rsidRPr="00C44166" w:rsidRDefault="00C44166" w:rsidP="00C44166">
            <w:pPr>
              <w:tabs>
                <w:tab w:val="left" w:pos="3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формированию позитивного имиджа муниципальной системы образования.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Программа реализации проекта; исходные теоретические положения</w:t>
            </w:r>
          </w:p>
        </w:tc>
        <w:tc>
          <w:tcPr>
            <w:tcW w:w="6801" w:type="dxa"/>
            <w:gridSpan w:val="2"/>
            <w:shd w:val="clear" w:color="auto" w:fill="auto"/>
          </w:tcPr>
          <w:p w:rsidR="00C44166" w:rsidRPr="00C44166" w:rsidRDefault="00C44166" w:rsidP="00C4416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6F6F6"/>
              </w:rPr>
            </w:pPr>
            <w:r w:rsidRPr="00C44166"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 xml:space="preserve">Важнейшими факторами развития личности в настоящее время признается предметно-практическая деятельность, взаимодействие между людьми и творчество ребенка. Решению этих задач способствует </w:t>
            </w:r>
            <w:r w:rsidRPr="00C44166">
              <w:rPr>
                <w:rFonts w:ascii="Times New Roman" w:hAnsi="Times New Roman"/>
                <w:bCs/>
                <w:sz w:val="28"/>
                <w:szCs w:val="28"/>
                <w:shd w:val="clear" w:color="auto" w:fill="F6F6F6"/>
              </w:rPr>
              <w:t>интерактивное обучение</w:t>
            </w:r>
            <w:r w:rsidRPr="00C44166">
              <w:rPr>
                <w:rFonts w:ascii="Times New Roman" w:hAnsi="Times New Roman"/>
                <w:b/>
                <w:sz w:val="28"/>
                <w:szCs w:val="28"/>
                <w:shd w:val="clear" w:color="auto" w:fill="F6F6F6"/>
              </w:rPr>
              <w:t xml:space="preserve">. </w:t>
            </w:r>
            <w:r w:rsidRPr="00C44166"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  <w:t xml:space="preserve">Интерактивное обучение (от англ. Interaction – взаимодействие) строится на основе принципа взаимодействия учащихся друг с другом, с педагогом и образовательной средой, </w:t>
            </w:r>
            <w:r w:rsidRPr="00C44166">
              <w:rPr>
                <w:rFonts w:ascii="Times New Roman" w:hAnsi="Times New Roman"/>
                <w:sz w:val="28"/>
                <w:szCs w:val="28"/>
                <w:lang w:eastAsia="ru-RU"/>
              </w:rPr>
              <w:t>целью которого является преобразование общей информации в личностные знания.</w:t>
            </w:r>
          </w:p>
          <w:p w:rsidR="00C44166" w:rsidRPr="00C44166" w:rsidRDefault="00C44166" w:rsidP="00C4416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4166">
              <w:rPr>
                <w:rFonts w:ascii="Times New Roman" w:hAnsi="Times New Roman"/>
                <w:sz w:val="28"/>
                <w:szCs w:val="28"/>
                <w:lang w:eastAsia="ru-RU"/>
              </w:rPr>
              <w:t>Относительно музейной педагогики интерактивность – это основной методологический прием в работе современного музея, когда он перестает быть хранилищем, а становится живым организмом в процессе познаний.</w:t>
            </w:r>
          </w:p>
          <w:p w:rsidR="00C44166" w:rsidRPr="00C44166" w:rsidRDefault="00C44166" w:rsidP="00C4416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Многообразие вариантов организации эффективного педагогического взаимодействия в музейной среде в последнее время обретает новое смысловое значение, благодаря развитию современных подходов к использованию коммуникационных стратегий, усовершенствованию работы с разновозрастной аудиторией в музее, а также применению  более гибких дидактических технологий.</w:t>
            </w:r>
          </w:p>
          <w:p w:rsidR="00C44166" w:rsidRPr="00C44166" w:rsidRDefault="00C44166" w:rsidP="00C4416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В музее создается особая музейно-образовательная среда, для которой ключевыми являются слова «Я САМ» действую,  думаю, принимаю  решения.</w:t>
            </w:r>
          </w:p>
          <w:p w:rsidR="00C44166" w:rsidRPr="00C44166" w:rsidRDefault="00C44166" w:rsidP="00C44166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Cs/>
                <w:sz w:val="28"/>
                <w:szCs w:val="28"/>
              </w:rPr>
              <w:t>В Концепции развития дополнительного образования детей,</w:t>
            </w:r>
            <w:r w:rsidRPr="00C44166">
              <w:rPr>
                <w:rFonts w:ascii="Times New Roman" w:hAnsi="Times New Roman"/>
                <w:sz w:val="28"/>
                <w:szCs w:val="28"/>
              </w:rPr>
              <w:t xml:space="preserve"> принятой распоряжением Правительства Российской Федерации от 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 xml:space="preserve">. № 1726-р), говорится, что «важной отличительной чертой дополнительного образования детей также является  </w:t>
            </w:r>
            <w:r w:rsidRPr="00C44166">
              <w:rPr>
                <w:rFonts w:ascii="Times New Roman" w:hAnsi="Times New Roman"/>
                <w:b/>
                <w:bCs/>
                <w:sz w:val="28"/>
                <w:szCs w:val="28"/>
              </w:rPr>
              <w:t>открытость</w:t>
            </w:r>
            <w:r w:rsidRPr="00C44166">
              <w:rPr>
                <w:rFonts w:ascii="Times New Roman" w:hAnsi="Times New Roman"/>
                <w:sz w:val="28"/>
                <w:szCs w:val="28"/>
              </w:rPr>
              <w:t>, которая проявляется в следующих аспектах:</w:t>
            </w:r>
          </w:p>
          <w:p w:rsidR="00C44166" w:rsidRPr="00C44166" w:rsidRDefault="00C44166" w:rsidP="00C441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«- нацеленность на взаимодействие с социально-</w:t>
            </w: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профессиональными и культурно-досуговыми общностями взрослых и сверстников, занимающихся тем же или близким видом деятельности;</w:t>
            </w:r>
          </w:p>
          <w:p w:rsidR="00C44166" w:rsidRPr="00C44166" w:rsidRDefault="00C44166" w:rsidP="00C4416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shd w:val="clear" w:color="auto" w:fill="F6F6F6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возможность для педагогов и учащихся включать в образовательный процесс актуальные явления социокультурной реальности, опыт их проживания и рефлексии»</w:t>
            </w:r>
            <w:r w:rsidRPr="00C44166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5"/>
            </w:r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Этапы, содержание и методы деятельности</w:t>
            </w:r>
          </w:p>
        </w:tc>
        <w:tc>
          <w:tcPr>
            <w:tcW w:w="6801" w:type="dxa"/>
            <w:gridSpan w:val="2"/>
            <w:shd w:val="clear" w:color="auto" w:fill="auto"/>
          </w:tcPr>
          <w:p w:rsidR="00C44166" w:rsidRPr="00C44166" w:rsidRDefault="00C44166" w:rsidP="00C44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</w:rPr>
              <w:t>1. Подготовительно-организационный (май – август 2018г.):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проведение мониторинговых  исследований с целью изучения актуальности проекта;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изучение альтернативного опыта;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- создание проектной группы для разработки проекта; 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установление целенаправленных контактов с ЯрГУ им. П. Г. Демидова, ГЦРО, ИРО, учреждениями дополнительного образования города;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определение сроков реализации проекта;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проведение SWOT анализа;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создание текста проекта;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- проведение внутренней экспертизы  проекта; 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проведение внешней экспертизы проекта;</w:t>
            </w:r>
          </w:p>
          <w:p w:rsidR="00C44166" w:rsidRPr="00C44166" w:rsidRDefault="00C44166" w:rsidP="00C441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</w:rPr>
              <w:t>- корректировка проекта;</w:t>
            </w:r>
          </w:p>
          <w:p w:rsidR="00C44166" w:rsidRPr="00C44166" w:rsidRDefault="00C44166" w:rsidP="00C44166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12" w:firstLine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Основной (реализационный) – (сентябрь 2018-апрель 2019г., 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4166">
                <w:rPr>
                  <w:rFonts w:ascii="Times New Roman" w:eastAsia="Times New Roman" w:hAnsi="Times New Roman"/>
                  <w:b/>
                  <w:sz w:val="28"/>
                  <w:szCs w:val="28"/>
                </w:rPr>
                <w:t>2019 г</w:t>
              </w:r>
            </w:smartTag>
            <w:r w:rsidRPr="00C4416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-  апрель 2020г.): 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- формирование нормативно-правовой базы; 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обучение кадров;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- разработка программно-методического обеспечения (образовательные программы по музейной деятельности, интерактивные программы музейной деятельности для организации каникулярного отдыха, положение конференции/конкурса интерактивных </w:t>
            </w: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музейных технологии).;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подготовка УДК.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создание мониторинга  качества.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рекламная деятельность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- запуск новых музейных программ, интерактивных игровых программ, проведение конференции/конкурса. 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запуск мониторинговых исследований качества;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корректировка программ, положений;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проведение консультаций музейным и педагогическим работника по вопросам организации музейной деятельности в УДО, составления музейной документации.</w:t>
            </w:r>
          </w:p>
          <w:p w:rsidR="00C44166" w:rsidRPr="00C44166" w:rsidRDefault="00C44166" w:rsidP="00C44166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12" w:firstLine="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Аналитико-рефлексивный (май 2019г.,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44166">
                <w:rPr>
                  <w:rFonts w:ascii="Times New Roman" w:eastAsia="Times New Roman" w:hAnsi="Times New Roman"/>
                  <w:b/>
                  <w:sz w:val="28"/>
                  <w:szCs w:val="28"/>
                </w:rPr>
                <w:t>2020 г</w:t>
              </w:r>
            </w:smartTag>
            <w:r w:rsidRPr="00C44166">
              <w:rPr>
                <w:rFonts w:ascii="Times New Roman" w:eastAsia="Times New Roman" w:hAnsi="Times New Roman"/>
                <w:b/>
                <w:sz w:val="28"/>
                <w:szCs w:val="28"/>
              </w:rPr>
              <w:t>.):</w:t>
            </w:r>
          </w:p>
          <w:p w:rsidR="00C44166" w:rsidRPr="00C44166" w:rsidRDefault="00C44166" w:rsidP="00C441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подведение итогов запуска проекта.</w:t>
            </w:r>
          </w:p>
          <w:p w:rsidR="00C44166" w:rsidRPr="00C44166" w:rsidRDefault="00C44166" w:rsidP="00C441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анализ проблемного поля (отрицательный опыт, перечень проблем), разработка путей решения проблем.</w:t>
            </w:r>
          </w:p>
          <w:p w:rsidR="00C44166" w:rsidRPr="00C44166" w:rsidRDefault="00C44166" w:rsidP="00C44166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описание позитивного опыта реализации проекта</w:t>
            </w:r>
          </w:p>
          <w:p w:rsidR="00C44166" w:rsidRPr="00C44166" w:rsidRDefault="00C44166" w:rsidP="00C441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выводы об успешности реализации проекта.</w:t>
            </w:r>
          </w:p>
          <w:p w:rsidR="00C44166" w:rsidRPr="00C44166" w:rsidRDefault="00C44166" w:rsidP="00C441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- подготовка сборника методических материалов, публикаций, презентаций по теме проекта. 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презентация проекта на конкурсах, конференциях.</w:t>
            </w:r>
          </w:p>
        </w:tc>
      </w:tr>
      <w:tr w:rsidR="00C44166" w:rsidRPr="00C44166" w:rsidTr="00B01C5D">
        <w:trPr>
          <w:trHeight w:val="537"/>
        </w:trPr>
        <w:tc>
          <w:tcPr>
            <w:tcW w:w="9561" w:type="dxa"/>
            <w:gridSpan w:val="3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прогнозируемые результаты/продукты по каждому этапу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1. Подготовительно-организационный этап (май – август 2018г.): 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  <w:gridSpan w:val="2"/>
            <w:shd w:val="clear" w:color="auto" w:fill="auto"/>
          </w:tcPr>
          <w:p w:rsidR="00C44166" w:rsidRPr="00C44166" w:rsidRDefault="00C44166" w:rsidP="00C441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аналитическая справка по итогам изучения альтернативного опыта проектирования по музейной деятельности и актуальности проекта.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план деятельности проектной группы;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письма об организации совместной работы  с ЯрГУ им. П. Г. Демидова, ГЦРО, ИРО, учреждениями дополнительного образования города и области.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календарный план, текст проекта.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spacing w:after="0" w:line="240" w:lineRule="auto"/>
              <w:ind w:left="12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2. Основной (реализационный) этап (сентябрь 2018-апрель 2019г., 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4166">
                <w:rPr>
                  <w:rFonts w:ascii="Times New Roman" w:eastAsia="Times New Roman" w:hAnsi="Times New Roman"/>
                  <w:b/>
                  <w:sz w:val="28"/>
                  <w:szCs w:val="28"/>
                </w:rPr>
                <w:t>2019 г</w:t>
              </w:r>
            </w:smartTag>
            <w:r w:rsidRPr="00C4416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-  апрель 2020г.): 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1" w:type="dxa"/>
            <w:gridSpan w:val="2"/>
            <w:shd w:val="clear" w:color="auto" w:fill="auto"/>
          </w:tcPr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нормативно-правовая база проекта.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наличие в кадровом составе квалифицированных сотрудников;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обновленное ПМО, УДК, МТО</w:t>
            </w:r>
            <w:r w:rsidRPr="00C44166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6"/>
            </w:r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- действующая система мониторинга (отслеживание адекватности  реализации программ, посещаемости мероприятий, удовлетворенности участников образовательного процесса. 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-наличие комплекса мероприятий (реклама, имиджмейкинг).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-наличие музейных образовательных программ, интерактивных игровых программ каникулярного отдыха, положение конференции/конкурса (повторная корректировка ПМО в октябре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обобщение инновационного опыта в рамках проекта.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график, план консультаций административных и педагогических работников по вопросам организации музея в УДО.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</w:rPr>
              <w:t>3. Аналитико-рефлексивный этап:</w:t>
            </w:r>
          </w:p>
        </w:tc>
        <w:tc>
          <w:tcPr>
            <w:tcW w:w="6801" w:type="dxa"/>
            <w:gridSpan w:val="2"/>
            <w:shd w:val="clear" w:color="auto" w:fill="auto"/>
          </w:tcPr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оформление тематических папок, методических рекомендаций, составление электронного сборника, размещение информации на сайтах УДО</w:t>
            </w:r>
          </w:p>
          <w:p w:rsidR="00C44166" w:rsidRPr="00C44166" w:rsidRDefault="00C44166" w:rsidP="00C441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-обобщение итогов реализации проекта на муниципальном уровне</w:t>
            </w:r>
          </w:p>
          <w:p w:rsidR="00C44166" w:rsidRPr="00C44166" w:rsidRDefault="00C44166" w:rsidP="00C441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план действий по решению проблемных вопросов проекта и внедрение его в практику;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- выступления с презентационными материалами проекта: публикации, презентации; </w:t>
            </w:r>
          </w:p>
          <w:p w:rsidR="00C44166" w:rsidRPr="00C44166" w:rsidRDefault="00C44166" w:rsidP="00C441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-сертификаты участия в конкурсах, дипломы.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необходимые условия организации работ, средства контроля и обеспечения достоверности результатов</w:t>
            </w:r>
          </w:p>
        </w:tc>
        <w:tc>
          <w:tcPr>
            <w:tcW w:w="6801" w:type="dxa"/>
            <w:gridSpan w:val="2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  <w:r w:rsidRPr="00C441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-своевременность размещения рабочих материалов проекта на официальных сайтах УДО;</w:t>
            </w:r>
            <w:r w:rsidRPr="00C44166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4416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мониторинг качества разрабатываемых продуктов проекта;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C44166" w:rsidRPr="00C44166" w:rsidTr="00B01C5D">
        <w:tc>
          <w:tcPr>
            <w:tcW w:w="9561" w:type="dxa"/>
            <w:gridSpan w:val="3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</w:rPr>
              <w:t>Календарный план реализации проекта с указанием сроков реализации по этапам и перечня результатов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</w:rPr>
              <w:t>Этап, сроки</w:t>
            </w:r>
          </w:p>
        </w:tc>
        <w:tc>
          <w:tcPr>
            <w:tcW w:w="3254" w:type="dxa"/>
            <w:shd w:val="clear" w:color="auto" w:fill="auto"/>
          </w:tcPr>
          <w:p w:rsidR="00C44166" w:rsidRPr="00C44166" w:rsidRDefault="00C44166" w:rsidP="00C4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</w:rPr>
              <w:t>Работы/действия</w:t>
            </w:r>
          </w:p>
        </w:tc>
        <w:tc>
          <w:tcPr>
            <w:tcW w:w="3547" w:type="dxa"/>
            <w:shd w:val="clear" w:color="auto" w:fill="auto"/>
          </w:tcPr>
          <w:p w:rsidR="00C44166" w:rsidRPr="00C44166" w:rsidRDefault="00C44166" w:rsidP="00C441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</w:tr>
      <w:tr w:rsidR="00C44166" w:rsidRPr="00C44166" w:rsidTr="00B01C5D">
        <w:tc>
          <w:tcPr>
            <w:tcW w:w="9561" w:type="dxa"/>
            <w:gridSpan w:val="3"/>
            <w:shd w:val="clear" w:color="auto" w:fill="auto"/>
          </w:tcPr>
          <w:p w:rsidR="00C44166" w:rsidRPr="00C44166" w:rsidRDefault="00C44166" w:rsidP="00C44166">
            <w:pPr>
              <w:spacing w:after="0" w:line="240" w:lineRule="auto"/>
              <w:ind w:left="12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1. Подготовительно-организационный этап </w:t>
            </w:r>
            <w:r w:rsidRPr="00C44166">
              <w:rPr>
                <w:rFonts w:ascii="Times New Roman" w:eastAsia="Times New Roman" w:hAnsi="Times New Roman"/>
                <w:sz w:val="28"/>
                <w:szCs w:val="28"/>
              </w:rPr>
              <w:t>(май – август 2018г.):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Июнь-июль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1. Проведение мониторинговых  исследований с целью изучения актуальности проекта.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2. Изучение альтернативного опыта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3. Создание проектной группы для разработки проекта. 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4. Установление целенаправленных контактов с ЯрГУ им. П. Г. Демидова, ГЦРО, ИРО, учреждениями дополнительного образования города и области.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5. Определение сроков реализации проекта.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6. Проведение SWOT анализа.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7. Создание текста </w:t>
            </w: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проекта. Разработка календарного плана.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8. Проведение внутренней и внешней экспертизы  проекта. </w:t>
            </w:r>
          </w:p>
          <w:p w:rsidR="00C44166" w:rsidRPr="00C44166" w:rsidRDefault="00C44166" w:rsidP="00C44166">
            <w:pPr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</w:rPr>
              <w:t>9. Корректировка проекта.</w:t>
            </w:r>
          </w:p>
        </w:tc>
        <w:tc>
          <w:tcPr>
            <w:tcW w:w="3547" w:type="dxa"/>
            <w:shd w:val="clear" w:color="auto" w:fill="auto"/>
          </w:tcPr>
          <w:p w:rsidR="00C44166" w:rsidRPr="00C44166" w:rsidRDefault="00C44166" w:rsidP="00C44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1. Аналитическая справка.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2.Справка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3.Протокол совещания, план деятельности;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4.Письма, совместная работа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5.Фиксация сроков проекта </w:t>
            </w:r>
          </w:p>
          <w:p w:rsidR="00C44166" w:rsidRPr="00C44166" w:rsidRDefault="00C44166" w:rsidP="00C44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6. Справка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7. Календарный план, текст проекта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8. Протокол совещания, экспертное заключение /сертификат участия в конкурсе проектов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9. Скорректированный текст проекта, аннотация проекта;</w:t>
            </w:r>
          </w:p>
        </w:tc>
      </w:tr>
      <w:tr w:rsidR="00C44166" w:rsidRPr="00C44166" w:rsidTr="00B01C5D">
        <w:tc>
          <w:tcPr>
            <w:tcW w:w="9561" w:type="dxa"/>
            <w:gridSpan w:val="3"/>
            <w:shd w:val="clear" w:color="auto" w:fill="auto"/>
          </w:tcPr>
          <w:p w:rsidR="00C44166" w:rsidRPr="00C44166" w:rsidRDefault="00C44166" w:rsidP="00C4416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Основной (реализационный) этап  </w:t>
            </w:r>
          </w:p>
          <w:p w:rsidR="00C44166" w:rsidRPr="00C44166" w:rsidRDefault="00C44166" w:rsidP="00C441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(сентябрь 2018-апрель 2019г., 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 -  апрель 2010г.):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2018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.- март 2019г.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 xml:space="preserve">. – февраль 2020г. 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Апрель 2020г.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Октябрь 2019-март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4" w:type="dxa"/>
            <w:shd w:val="clear" w:color="auto" w:fill="auto"/>
          </w:tcPr>
          <w:p w:rsidR="00C44166" w:rsidRPr="00C44166" w:rsidRDefault="00C44166" w:rsidP="00C44166">
            <w:pPr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 Приказы  и локальные акты по утверждению порядка экспертизы,  состава и изменения рабочей группы.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2. Проведение круглых столов для музейных  работников – участников проекта с научным руководителем, работниками кафедры музееведения ЯрГУ им. П. Г. Демидова, консультантами проекта; повышение квалификации педагогов: внутрифирменное обучение; дистанционное обучение без отрыва от работы;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3. Обновление и частичное изменение уже имеющегося  ПМО; разработка нового ПМО; внутренняя и внешняя </w:t>
            </w: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экспертиза ПМО; организация взаимообмена.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4. Обновление УДК, МТО.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5. Разработка и внедрение системы мониторинга, отслеживание и анализ результатов мониторинга.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6. Разработка рекламных мероприятий; презентации интерактивных программ; анализ результатов рекламной деятельности; корректировка рекламной деятельности.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7. Корректировка музейных образовательных программ, интерактивных игровых программ каникулярного отдыха, положения конференции/конкурса интерактивных музейных технологий; начать создание банка инновационного опыта в рамках проекта.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8. Организация пошаговой системы контроля, проведение </w:t>
            </w: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контрольных мероприятий (отслеживание адекватности  реализации программы, посещаемости, удовлетворенности).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9. Наличие обновленных образовательных программ и положений.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10. Разработка плана, содержания консультаций; составление графика; проведение консультаций.</w:t>
            </w:r>
          </w:p>
        </w:tc>
        <w:tc>
          <w:tcPr>
            <w:tcW w:w="3547" w:type="dxa"/>
            <w:shd w:val="clear" w:color="auto" w:fill="auto"/>
          </w:tcPr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1. Нормативно-правовая база: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приказы.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2. Результаты круглых столов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Наличие в кадровом составе квалифицированных сотрудников;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3. Программы, положения.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4. УДК, МТО.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5. Действующая система мониторинга. 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6. Наличие комплекса мероприятий (реклама, имиджмейкинг).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8. Наличие музейных образовательных программ, интерактивных игровых программ каникулярного отдыха, положение </w:t>
            </w: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конференции/конкурса 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Обобщение инновационного опыта в рамках проекта.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8. План организации и проведение контрольных мероприятий.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9. Коллективный анализ, выявление позитивного опыта, определение проблем.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10. График, план консультаций.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C44166" w:rsidRPr="00C44166" w:rsidTr="00B01C5D">
        <w:tc>
          <w:tcPr>
            <w:tcW w:w="9561" w:type="dxa"/>
            <w:gridSpan w:val="3"/>
            <w:shd w:val="clear" w:color="auto" w:fill="auto"/>
          </w:tcPr>
          <w:p w:rsidR="00C44166" w:rsidRPr="00C44166" w:rsidRDefault="00C44166" w:rsidP="00C441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Аналитико-рефлексивный этап </w:t>
            </w:r>
            <w:r w:rsidRPr="00C44166">
              <w:rPr>
                <w:rFonts w:ascii="Times New Roman" w:hAnsi="Times New Roman"/>
                <w:sz w:val="28"/>
                <w:szCs w:val="28"/>
              </w:rPr>
              <w:t xml:space="preserve">(май 2019г.,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.):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Май 2019г.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 xml:space="preserve">.,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lastRenderedPageBreak/>
                <w:t>2020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 xml:space="preserve">.,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каждое полугодие 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 xml:space="preserve">.,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 xml:space="preserve">.- май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  <w:shd w:val="clear" w:color="auto" w:fill="auto"/>
          </w:tcPr>
          <w:p w:rsidR="00C44166" w:rsidRPr="00C44166" w:rsidRDefault="00C44166" w:rsidP="00C4416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1. Обработка аналитических данных (документов: справок, данных мониторинга, аналитических отчетов).</w:t>
            </w:r>
          </w:p>
          <w:p w:rsidR="00C44166" w:rsidRPr="00C44166" w:rsidRDefault="00C44166" w:rsidP="00C4416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2. Проведение круглого стола с участием членов проектной группы и музейных работников (методика «6 шляп»);</w:t>
            </w:r>
          </w:p>
          <w:p w:rsidR="00C44166" w:rsidRPr="00C44166" w:rsidRDefault="00C44166" w:rsidP="00C4416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3. Составление общего плана действий по решению проблем и устранению недостатков реализации проекта</w:t>
            </w:r>
          </w:p>
          <w:p w:rsidR="00C44166" w:rsidRPr="00C44166" w:rsidRDefault="00C44166" w:rsidP="00C4416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4.Составление аналитического отчета, включающего данные </w:t>
            </w: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мониторинга </w:t>
            </w:r>
          </w:p>
          <w:p w:rsidR="00C44166" w:rsidRPr="00C44166" w:rsidRDefault="00C44166" w:rsidP="00C4416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5.Сопоставление и объединение данных мониторинга качества и соц. заказа, результатов обсуждения с круглых столов</w:t>
            </w:r>
          </w:p>
          <w:p w:rsidR="00C44166" w:rsidRPr="00C44166" w:rsidRDefault="00C44166" w:rsidP="00C4416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6.Размещение на сайте отчетной информации по реализации проекта</w:t>
            </w:r>
          </w:p>
          <w:p w:rsidR="00C44166" w:rsidRPr="00C44166" w:rsidRDefault="00C44166" w:rsidP="00C4416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7.Подготовка презентационных материалов.</w:t>
            </w:r>
          </w:p>
          <w:p w:rsidR="00C44166" w:rsidRPr="00C44166" w:rsidRDefault="00C44166" w:rsidP="00C44166">
            <w:pPr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</w:rPr>
              <w:t>8.Выступления на конференциях, конкурсах, круглых столах.</w:t>
            </w:r>
          </w:p>
        </w:tc>
        <w:tc>
          <w:tcPr>
            <w:tcW w:w="3547" w:type="dxa"/>
            <w:shd w:val="clear" w:color="auto" w:fill="auto"/>
          </w:tcPr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1. Оформление тематических папок, методических рекомендаций, составление электронного сборника, размещение информации на сайтах УДО</w:t>
            </w:r>
          </w:p>
          <w:p w:rsidR="00C44166" w:rsidRPr="00C44166" w:rsidRDefault="00C44166" w:rsidP="00C44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2. Обобщение итогов реализации проекта на муниципальном уровне</w:t>
            </w:r>
          </w:p>
          <w:p w:rsidR="00C44166" w:rsidRPr="00C44166" w:rsidRDefault="00C44166" w:rsidP="00C441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3. План действий по решению проблемных вопросов проекта и внедрение его в практику;</w:t>
            </w:r>
          </w:p>
          <w:p w:rsidR="00C44166" w:rsidRPr="00C44166" w:rsidRDefault="00C44166" w:rsidP="00C44166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4. Определение перспективных направлений развития </w:t>
            </w: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5. Справка</w:t>
            </w: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6. Публикация полученных результатов</w:t>
            </w:r>
          </w:p>
          <w:p w:rsidR="00C44166" w:rsidRPr="00C44166" w:rsidRDefault="00C44166" w:rsidP="00C44166">
            <w:pPr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</w:rPr>
              <w:t>7. Публикации, презентации</w:t>
            </w:r>
          </w:p>
          <w:p w:rsidR="00C44166" w:rsidRPr="00C44166" w:rsidRDefault="00C44166" w:rsidP="00C44166">
            <w:pPr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44166" w:rsidRPr="00C44166" w:rsidRDefault="00C44166" w:rsidP="00C44166">
            <w:pPr>
              <w:spacing w:after="0" w:line="240" w:lineRule="auto"/>
              <w:ind w:left="1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</w:rPr>
              <w:t>8. Сертификаты участия, дипломы.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Описание ресурсного обеспечения проекта (кадровое, нормативно-правовое, материально-техническое обеспечение проекта)</w:t>
            </w:r>
          </w:p>
        </w:tc>
        <w:tc>
          <w:tcPr>
            <w:tcW w:w="6801" w:type="dxa"/>
            <w:gridSpan w:val="2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Кадровое:</w:t>
            </w:r>
            <w:r w:rsidRPr="00C44166">
              <w:rPr>
                <w:rFonts w:ascii="Times New Roman" w:hAnsi="Times New Roman"/>
                <w:sz w:val="28"/>
                <w:szCs w:val="28"/>
              </w:rPr>
              <w:t xml:space="preserve"> административные работники, заведующие музеями, педагоги-организаторы, методисты, педагоги-психологи, педагоги УДО;</w:t>
            </w:r>
          </w:p>
          <w:p w:rsidR="00C44166" w:rsidRPr="00C44166" w:rsidRDefault="00C44166" w:rsidP="00C44166">
            <w:pPr>
              <w:tabs>
                <w:tab w:val="left" w:pos="12"/>
              </w:tabs>
              <w:spacing w:after="0"/>
              <w:ind w:left="34" w:hanging="22"/>
              <w:rPr>
                <w:rFonts w:ascii="Times New Roman" w:hAnsi="Times New Roman"/>
                <w:b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Нормативно-правовое: </w:t>
            </w:r>
          </w:p>
          <w:p w:rsidR="00C44166" w:rsidRPr="00C44166" w:rsidRDefault="00C44166" w:rsidP="00C44166">
            <w:pPr>
              <w:tabs>
                <w:tab w:val="left" w:pos="12"/>
              </w:tabs>
              <w:spacing w:after="0"/>
              <w:ind w:left="34" w:hanging="22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- Федеральный закон "Об образовании в Российской Федерации" N 273-ФЗ от 29 декабря 2012 года с изменениями 2015-2016 года; </w:t>
            </w:r>
          </w:p>
          <w:p w:rsidR="00C44166" w:rsidRPr="00C44166" w:rsidRDefault="00C44166" w:rsidP="00C44166">
            <w:pPr>
              <w:tabs>
                <w:tab w:val="left" w:pos="12"/>
              </w:tabs>
              <w:spacing w:after="0"/>
              <w:ind w:left="34" w:hanging="22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«Концепция развития дополнительного образования детей», утвержденная распоряжением Правительства РФ от 04.09.2014 г. № 1726-р;</w:t>
            </w:r>
          </w:p>
          <w:p w:rsidR="00C44166" w:rsidRPr="00C44166" w:rsidRDefault="00C44166" w:rsidP="00C44166">
            <w:pPr>
              <w:tabs>
                <w:tab w:val="left" w:pos="12"/>
              </w:tabs>
              <w:spacing w:after="0" w:line="240" w:lineRule="auto"/>
              <w:ind w:left="34" w:hanging="2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44166">
              <w:rPr>
                <w:rFonts w:ascii="Times New Roman" w:hAnsi="Times New Roman"/>
                <w:sz w:val="28"/>
                <w:szCs w:val="28"/>
              </w:rPr>
              <w:t xml:space="preserve">Стратегии развития воспитания в Российской Федерации на период до 2025 года, утвержденной Распоряжением Правительства Российской Федерации от 29 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44166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C44166">
              <w:rPr>
                <w:rFonts w:ascii="Times New Roman" w:hAnsi="Times New Roman"/>
                <w:sz w:val="28"/>
                <w:szCs w:val="28"/>
              </w:rPr>
              <w:t>. № 996-р.</w:t>
            </w:r>
          </w:p>
          <w:p w:rsidR="00C44166" w:rsidRPr="00C44166" w:rsidRDefault="00C44166" w:rsidP="00C44166">
            <w:pPr>
              <w:tabs>
                <w:tab w:val="left" w:pos="12"/>
              </w:tabs>
              <w:spacing w:after="0" w:line="240" w:lineRule="auto"/>
              <w:ind w:left="34" w:hanging="22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color w:val="000000"/>
                <w:sz w:val="28"/>
                <w:szCs w:val="28"/>
              </w:rPr>
              <w:t>- нормативно-правовые документы в области организации работы музея УДО.</w:t>
            </w:r>
          </w:p>
          <w:p w:rsidR="00C44166" w:rsidRPr="00C44166" w:rsidRDefault="00C44166" w:rsidP="00C44166">
            <w:pPr>
              <w:tabs>
                <w:tab w:val="left" w:pos="12"/>
              </w:tabs>
              <w:spacing w:after="0" w:line="240" w:lineRule="auto"/>
              <w:ind w:left="34" w:hanging="22"/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C44166" w:rsidRPr="00C44166" w:rsidRDefault="00C44166" w:rsidP="00C44166">
            <w:pPr>
              <w:tabs>
                <w:tab w:val="left" w:pos="12"/>
              </w:tabs>
              <w:spacing w:after="0" w:line="240" w:lineRule="auto"/>
              <w:ind w:left="34" w:hanging="22"/>
              <w:contextualSpacing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4416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Материально-техническое: </w:t>
            </w:r>
          </w:p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здания, помещения  музеев, музейные фонды,  компьютерная, множительная и презентационная техника, канцелярия;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lastRenderedPageBreak/>
              <w:t>Описание ожидаемых инновационных продуктов: полнота описания продуктов</w:t>
            </w:r>
          </w:p>
        </w:tc>
        <w:tc>
          <w:tcPr>
            <w:tcW w:w="6801" w:type="dxa"/>
            <w:gridSpan w:val="2"/>
            <w:shd w:val="clear" w:color="auto" w:fill="auto"/>
          </w:tcPr>
          <w:p w:rsidR="00C44166" w:rsidRPr="00C44166" w:rsidRDefault="00C44166" w:rsidP="00C44166">
            <w:pPr>
              <w:tabs>
                <w:tab w:val="num" w:pos="12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Сборник методических рекомендаций, содержащий:</w:t>
            </w:r>
          </w:p>
          <w:p w:rsidR="00C44166" w:rsidRPr="00C44166" w:rsidRDefault="00C44166" w:rsidP="00C44166">
            <w:pPr>
              <w:tabs>
                <w:tab w:val="num" w:pos="360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муниципальные практики УДО по направлению «Музейная педагогика».</w:t>
            </w:r>
          </w:p>
          <w:p w:rsidR="00C44166" w:rsidRPr="00C44166" w:rsidRDefault="00C44166" w:rsidP="00C44166">
            <w:pPr>
              <w:tabs>
                <w:tab w:val="num" w:pos="360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- нормативно-правовую документацию (перечень и формы документации для паспортизации музея в УДО).</w:t>
            </w:r>
          </w:p>
          <w:p w:rsidR="00C44166" w:rsidRPr="00C44166" w:rsidRDefault="00C44166" w:rsidP="00C44166">
            <w:pPr>
              <w:tabs>
                <w:tab w:val="num" w:pos="12"/>
              </w:tabs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 xml:space="preserve">- программно-методическое и организационное обеспечение  деятельности музеев УДО (дополнительные общеобразовательные программы, положения массовых мероприятий (конференции, конкурсы, викторины, игры), интерактивных сетевых программ для организации каникулярного отдыха обучающихся). </w:t>
            </w:r>
          </w:p>
        </w:tc>
      </w:tr>
      <w:tr w:rsidR="00C44166" w:rsidRPr="00C44166" w:rsidTr="00B01C5D">
        <w:tc>
          <w:tcPr>
            <w:tcW w:w="2760" w:type="dxa"/>
            <w:shd w:val="clear" w:color="auto" w:fill="auto"/>
          </w:tcPr>
          <w:p w:rsidR="00C44166" w:rsidRPr="00C44166" w:rsidRDefault="00C44166" w:rsidP="00C44166">
            <w:pPr>
              <w:tabs>
                <w:tab w:val="left" w:pos="2143"/>
                <w:tab w:val="center" w:pos="4819"/>
              </w:tabs>
              <w:spacing w:after="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Предложения по распространению и внедрению результатов проекта в МСО</w:t>
            </w:r>
          </w:p>
        </w:tc>
        <w:tc>
          <w:tcPr>
            <w:tcW w:w="6801" w:type="dxa"/>
            <w:gridSpan w:val="2"/>
            <w:shd w:val="clear" w:color="auto" w:fill="auto"/>
          </w:tcPr>
          <w:p w:rsidR="00C44166" w:rsidRPr="00C44166" w:rsidRDefault="00C44166" w:rsidP="00C44166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</w:rPr>
              <w:t>- организация обучения руководителей музеев УДО  и иных музейных работников правилам ведения музейной документации и  внедрению  интерактивных моделей в образовательный процесс;</w:t>
            </w:r>
          </w:p>
          <w:p w:rsidR="00C44166" w:rsidRPr="00C44166" w:rsidRDefault="00C44166" w:rsidP="00C44166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</w:rPr>
              <w:t>- помощь в процедуре паспортизации музеев УДО (консультации и визуальный осмотр экспозиций и документации);</w:t>
            </w:r>
          </w:p>
          <w:p w:rsidR="00C44166" w:rsidRPr="00C44166" w:rsidRDefault="00C44166" w:rsidP="00C44166">
            <w:pPr>
              <w:tabs>
                <w:tab w:val="left" w:pos="12"/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</w:rPr>
              <w:t xml:space="preserve">- проведение открытой конференции/конкурса музеев УДО и интерактивных музейных технологий; интерактивной сетевой программы организации каникулярного отдыха обучающихся; </w:t>
            </w:r>
          </w:p>
          <w:p w:rsidR="00C44166" w:rsidRPr="00C44166" w:rsidRDefault="00C44166" w:rsidP="00C44166">
            <w:pPr>
              <w:tabs>
                <w:tab w:val="left" w:pos="25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4166">
              <w:rPr>
                <w:rFonts w:ascii="Times New Roman" w:eastAsia="Times New Roman" w:hAnsi="Times New Roman"/>
                <w:sz w:val="28"/>
                <w:szCs w:val="28"/>
              </w:rPr>
              <w:t xml:space="preserve">-  публикации, выступления на конференциях, круглых столах, совещаниях различного уровня будут способствовать формированию позитивного имиджа МСО г. Ярославля;  </w:t>
            </w:r>
          </w:p>
        </w:tc>
      </w:tr>
    </w:tbl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4166" w:rsidRPr="00C44166" w:rsidRDefault="00C44166" w:rsidP="00C44166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166" w:rsidRPr="00C44166" w:rsidRDefault="00C44166" w:rsidP="00C44166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166" w:rsidRPr="00C44166" w:rsidRDefault="00C44166" w:rsidP="00C44166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166" w:rsidRPr="00C44166" w:rsidRDefault="00C44166" w:rsidP="00C44166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166" w:rsidRPr="00C44166" w:rsidRDefault="00C44166" w:rsidP="00C44166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166" w:rsidRPr="00C44166" w:rsidRDefault="00C44166" w:rsidP="00C44166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166" w:rsidRPr="00C44166" w:rsidRDefault="00C44166" w:rsidP="00C44166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CA5" w:rsidRDefault="00B60CA5" w:rsidP="00C44166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CA5" w:rsidRDefault="00B60CA5" w:rsidP="00C44166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166" w:rsidRPr="00C44166" w:rsidRDefault="00C44166" w:rsidP="00C44166">
      <w:pPr>
        <w:tabs>
          <w:tab w:val="num" w:pos="-18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166">
        <w:rPr>
          <w:rFonts w:ascii="Times New Roman" w:hAnsi="Times New Roman"/>
          <w:b/>
          <w:sz w:val="28"/>
          <w:szCs w:val="28"/>
        </w:rPr>
        <w:lastRenderedPageBreak/>
        <w:t>РИСКИ  ПРОЕКТА: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3000"/>
        <w:gridCol w:w="4680"/>
      </w:tblGrid>
      <w:tr w:rsidR="00C44166" w:rsidRPr="00C44166" w:rsidTr="00B01C5D">
        <w:tc>
          <w:tcPr>
            <w:tcW w:w="2940" w:type="dxa"/>
          </w:tcPr>
          <w:p w:rsidR="00C44166" w:rsidRPr="00C44166" w:rsidRDefault="00C44166" w:rsidP="00C441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bCs/>
                <w:sz w:val="28"/>
                <w:szCs w:val="28"/>
              </w:rPr>
              <w:t>Риски</w:t>
            </w:r>
          </w:p>
        </w:tc>
        <w:tc>
          <w:tcPr>
            <w:tcW w:w="3000" w:type="dxa"/>
          </w:tcPr>
          <w:p w:rsidR="00C44166" w:rsidRPr="00C44166" w:rsidRDefault="00C44166" w:rsidP="00C441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bCs/>
                <w:sz w:val="28"/>
                <w:szCs w:val="28"/>
              </w:rPr>
              <w:t>Возможные негативные последствия</w:t>
            </w:r>
          </w:p>
        </w:tc>
        <w:tc>
          <w:tcPr>
            <w:tcW w:w="4680" w:type="dxa"/>
          </w:tcPr>
          <w:p w:rsidR="00C44166" w:rsidRPr="00C44166" w:rsidRDefault="00C44166" w:rsidP="00C4416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44166">
              <w:rPr>
                <w:rFonts w:ascii="Times New Roman" w:hAnsi="Times New Roman"/>
                <w:b/>
                <w:bCs/>
                <w:sz w:val="28"/>
                <w:szCs w:val="28"/>
              </w:rPr>
              <w:t>Минимизация рисков</w:t>
            </w:r>
          </w:p>
        </w:tc>
      </w:tr>
      <w:tr w:rsidR="00C44166" w:rsidRPr="00C44166" w:rsidTr="00B01C5D">
        <w:tc>
          <w:tcPr>
            <w:tcW w:w="2940" w:type="dxa"/>
          </w:tcPr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Отсутствие заинтересованности в совместной деятельности в команде проекта и у социальных партнеров</w:t>
            </w:r>
          </w:p>
        </w:tc>
        <w:tc>
          <w:tcPr>
            <w:tcW w:w="3000" w:type="dxa"/>
          </w:tcPr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Ослабление структуры сетевого взаимодействия</w:t>
            </w:r>
          </w:p>
        </w:tc>
        <w:tc>
          <w:tcPr>
            <w:tcW w:w="4680" w:type="dxa"/>
          </w:tcPr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Усиление заинтересованности сторон за счет взаимодоговоренностей.</w:t>
            </w:r>
          </w:p>
        </w:tc>
      </w:tr>
      <w:tr w:rsidR="00C44166" w:rsidRPr="00C44166" w:rsidTr="00B01C5D">
        <w:tc>
          <w:tcPr>
            <w:tcW w:w="2940" w:type="dxa"/>
          </w:tcPr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Перегрузка команды проекта</w:t>
            </w:r>
          </w:p>
        </w:tc>
        <w:tc>
          <w:tcPr>
            <w:tcW w:w="3000" w:type="dxa"/>
          </w:tcPr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Дефицит временного ресурса, профессиональное выгорание</w:t>
            </w:r>
          </w:p>
        </w:tc>
        <w:tc>
          <w:tcPr>
            <w:tcW w:w="4680" w:type="dxa"/>
          </w:tcPr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Оптимизация деятельности.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Делегирование полномочий.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Использование информационных технологий.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Тренинги профессионального выгорания</w:t>
            </w:r>
          </w:p>
        </w:tc>
      </w:tr>
      <w:tr w:rsidR="00C44166" w:rsidRPr="00C44166" w:rsidTr="00B01C5D">
        <w:tc>
          <w:tcPr>
            <w:tcW w:w="2940" w:type="dxa"/>
          </w:tcPr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Снижение мотивации</w:t>
            </w:r>
          </w:p>
        </w:tc>
        <w:tc>
          <w:tcPr>
            <w:tcW w:w="3000" w:type="dxa"/>
          </w:tcPr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Открытое сопротивление.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Формальность в действиях.</w:t>
            </w:r>
          </w:p>
        </w:tc>
        <w:tc>
          <w:tcPr>
            <w:tcW w:w="4680" w:type="dxa"/>
          </w:tcPr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Отслеживание состояние мотивации.</w:t>
            </w:r>
          </w:p>
          <w:p w:rsidR="00C44166" w:rsidRPr="00C44166" w:rsidRDefault="00C44166" w:rsidP="00C4416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166">
              <w:rPr>
                <w:rFonts w:ascii="Times New Roman" w:hAnsi="Times New Roman"/>
                <w:sz w:val="28"/>
                <w:szCs w:val="28"/>
              </w:rPr>
              <w:t>Стимулирование интереса (нематериальное)</w:t>
            </w:r>
          </w:p>
        </w:tc>
      </w:tr>
    </w:tbl>
    <w:p w:rsidR="00C44166" w:rsidRPr="00C44166" w:rsidRDefault="00C44166" w:rsidP="00C44166">
      <w:pPr>
        <w:tabs>
          <w:tab w:val="left" w:pos="2143"/>
          <w:tab w:val="center" w:pos="4819"/>
        </w:tabs>
        <w:spacing w:after="0" w:afterAutospacing="1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4166" w:rsidRPr="00C44166" w:rsidRDefault="00C44166" w:rsidP="00C44166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44166" w:rsidRPr="00C44166" w:rsidRDefault="00C44166" w:rsidP="00C44166">
      <w:pPr>
        <w:rPr>
          <w:rFonts w:ascii="Times New Roman" w:hAnsi="Times New Roman"/>
          <w:b/>
          <w:sz w:val="28"/>
          <w:szCs w:val="28"/>
        </w:rPr>
      </w:pPr>
    </w:p>
    <w:p w:rsidR="00C44166" w:rsidRPr="00C44166" w:rsidRDefault="00C44166" w:rsidP="00C441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4166" w:rsidRPr="00C44166" w:rsidRDefault="00C44166" w:rsidP="00C441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4166" w:rsidRPr="00C44166" w:rsidRDefault="00C44166" w:rsidP="00C441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4166" w:rsidRPr="00C44166" w:rsidRDefault="00C44166" w:rsidP="00C441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4166" w:rsidRPr="00C44166" w:rsidRDefault="00C44166" w:rsidP="00C441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4166" w:rsidRPr="00C44166" w:rsidRDefault="00C44166" w:rsidP="00C441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4166" w:rsidRPr="00C44166" w:rsidRDefault="00C44166" w:rsidP="00C441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4166" w:rsidRPr="00C44166" w:rsidRDefault="00C44166" w:rsidP="00C44166">
      <w:pPr>
        <w:jc w:val="center"/>
        <w:rPr>
          <w:rFonts w:ascii="Times New Roman" w:hAnsi="Times New Roman"/>
          <w:b/>
          <w:sz w:val="28"/>
          <w:szCs w:val="28"/>
        </w:rPr>
      </w:pPr>
      <w:r w:rsidRPr="00C44166">
        <w:rPr>
          <w:rFonts w:ascii="Times New Roman" w:hAnsi="Times New Roman"/>
          <w:b/>
          <w:sz w:val="28"/>
          <w:szCs w:val="28"/>
        </w:rPr>
        <w:lastRenderedPageBreak/>
        <w:t>Глоссарий.</w:t>
      </w:r>
    </w:p>
    <w:p w:rsidR="00C44166" w:rsidRPr="00C44166" w:rsidRDefault="00C44166" w:rsidP="00C44166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C44166">
        <w:rPr>
          <w:rFonts w:ascii="Times New Roman" w:hAnsi="Times New Roman"/>
          <w:b/>
          <w:bCs/>
          <w:sz w:val="26"/>
          <w:szCs w:val="26"/>
        </w:rPr>
        <w:t>Музей</w:t>
      </w:r>
      <w:r w:rsidRPr="00C44166">
        <w:rPr>
          <w:rFonts w:ascii="Times New Roman" w:hAnsi="Times New Roman"/>
          <w:bCs/>
          <w:sz w:val="26"/>
          <w:szCs w:val="26"/>
        </w:rPr>
        <w:t xml:space="preserve"> – «</w:t>
      </w:r>
      <w:r w:rsidRPr="00C44166">
        <w:rPr>
          <w:rFonts w:ascii="Times New Roman" w:hAnsi="Times New Roman"/>
          <w:sz w:val="26"/>
          <w:szCs w:val="26"/>
        </w:rPr>
        <w:t>святилище муз», место для занятий литературой, наукой и научного общения, собрание предметов древности, помещение, в котором они хранятся и экспонируются</w:t>
      </w:r>
      <w:r w:rsidRPr="00C44166">
        <w:rPr>
          <w:rFonts w:ascii="Times New Roman" w:hAnsi="Times New Roman"/>
          <w:sz w:val="26"/>
          <w:szCs w:val="26"/>
          <w:vertAlign w:val="superscript"/>
        </w:rPr>
        <w:footnoteReference w:id="7"/>
      </w:r>
      <w:r w:rsidRPr="00C44166">
        <w:rPr>
          <w:rFonts w:ascii="Times New Roman" w:hAnsi="Times New Roman"/>
          <w:sz w:val="26"/>
          <w:szCs w:val="26"/>
        </w:rPr>
        <w:t>. </w:t>
      </w:r>
      <w:r w:rsidRPr="00C44166">
        <w:rPr>
          <w:rFonts w:ascii="Times New Roman" w:hAnsi="Times New Roman"/>
          <w:sz w:val="26"/>
          <w:szCs w:val="26"/>
        </w:rPr>
        <w:br/>
      </w:r>
      <w:r w:rsidRPr="00C44166">
        <w:rPr>
          <w:rFonts w:ascii="Times New Roman" w:hAnsi="Times New Roman"/>
          <w:b/>
          <w:color w:val="000000"/>
          <w:sz w:val="26"/>
          <w:szCs w:val="26"/>
        </w:rPr>
        <w:t>Музей</w:t>
      </w:r>
      <w:r w:rsidRPr="00C44166">
        <w:rPr>
          <w:rFonts w:ascii="Times New Roman" w:hAnsi="Times New Roman"/>
          <w:color w:val="000000"/>
          <w:sz w:val="26"/>
          <w:szCs w:val="26"/>
        </w:rPr>
        <w:t xml:space="preserve"> - это постоянное некоммерческое учреждение, находящееся на службе общества и его развития и открытое для людей, оно приобретает, сохраняет, изучает, популяризирует и экспонирует в образовательных, просветительных и развлекательных целях материальные свидетельства человека и окружающей его среды</w:t>
      </w:r>
      <w:r w:rsidRPr="00C44166">
        <w:rPr>
          <w:rFonts w:ascii="Times New Roman" w:hAnsi="Times New Roman"/>
          <w:color w:val="000000"/>
          <w:sz w:val="26"/>
          <w:szCs w:val="26"/>
          <w:vertAlign w:val="superscript"/>
        </w:rPr>
        <w:footnoteReference w:id="8"/>
      </w:r>
      <w:r w:rsidRPr="00C44166">
        <w:rPr>
          <w:rFonts w:ascii="Times New Roman" w:hAnsi="Times New Roman"/>
          <w:color w:val="000000"/>
          <w:sz w:val="26"/>
          <w:szCs w:val="26"/>
        </w:rPr>
        <w:t>.</w:t>
      </w:r>
    </w:p>
    <w:p w:rsidR="00C44166" w:rsidRPr="00C44166" w:rsidRDefault="00C44166" w:rsidP="00C44166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C44166">
        <w:rPr>
          <w:rFonts w:ascii="Times New Roman" w:hAnsi="Times New Roman"/>
          <w:b/>
          <w:color w:val="000000"/>
          <w:sz w:val="26"/>
          <w:szCs w:val="26"/>
        </w:rPr>
        <w:t>Музей</w:t>
      </w:r>
      <w:r w:rsidRPr="00C44166">
        <w:rPr>
          <w:rFonts w:ascii="Times New Roman" w:hAnsi="Times New Roman"/>
          <w:color w:val="000000"/>
          <w:sz w:val="26"/>
          <w:szCs w:val="26"/>
        </w:rPr>
        <w:t xml:space="preserve"> - это исторически обусловленный многофункциональный институт социальной памяти, посредством которого реализуется общественная потребность в отборе, сохранении и репрезентации специфической группы природных и культурных объектов, осознаваемых обществом как ценность, подлежащая изъятию из среды бытования и передаче из поколения в поколение, музейных предметов</w:t>
      </w:r>
      <w:r w:rsidRPr="00C44166">
        <w:rPr>
          <w:rFonts w:ascii="Times New Roman" w:hAnsi="Times New Roman"/>
          <w:color w:val="000000"/>
          <w:sz w:val="26"/>
          <w:szCs w:val="26"/>
          <w:vertAlign w:val="superscript"/>
        </w:rPr>
        <w:footnoteReference w:id="9"/>
      </w:r>
      <w:r w:rsidRPr="00C44166">
        <w:rPr>
          <w:rFonts w:ascii="Times New Roman" w:hAnsi="Times New Roman"/>
          <w:color w:val="000000"/>
          <w:sz w:val="26"/>
          <w:szCs w:val="26"/>
        </w:rPr>
        <w:t>.</w:t>
      </w:r>
    </w:p>
    <w:p w:rsidR="00C44166" w:rsidRPr="00C44166" w:rsidRDefault="00C44166" w:rsidP="00C44166">
      <w:pPr>
        <w:spacing w:before="100" w:beforeAutospacing="1" w:after="100" w:afterAutospacing="1"/>
        <w:jc w:val="both"/>
        <w:rPr>
          <w:rFonts w:ascii="Times New Roman" w:hAnsi="Times New Roman"/>
          <w:b/>
          <w:sz w:val="26"/>
          <w:szCs w:val="26"/>
        </w:rPr>
      </w:pPr>
      <w:r w:rsidRPr="00C44166">
        <w:rPr>
          <w:rFonts w:ascii="Times New Roman" w:hAnsi="Times New Roman"/>
          <w:b/>
          <w:sz w:val="26"/>
          <w:szCs w:val="26"/>
        </w:rPr>
        <w:t xml:space="preserve">Среда - </w:t>
      </w:r>
      <w:hyperlink r:id="rId15" w:tooltip="пространство" w:history="1">
        <w:r w:rsidRPr="00C44166">
          <w:rPr>
            <w:rFonts w:ascii="Times New Roman" w:hAnsi="Times New Roman"/>
            <w:color w:val="0000FF"/>
            <w:sz w:val="26"/>
            <w:szCs w:val="26"/>
            <w:u w:val="single"/>
            <w:shd w:val="clear" w:color="auto" w:fill="FFFFFF"/>
          </w:rPr>
          <w:t>пространство</w:t>
        </w:r>
      </w:hyperlink>
      <w:r w:rsidRPr="00C44166">
        <w:rPr>
          <w:rFonts w:ascii="Times New Roman" w:hAnsi="Times New Roman"/>
          <w:sz w:val="26"/>
          <w:szCs w:val="26"/>
          <w:shd w:val="clear" w:color="auto" w:fill="FFFFFF"/>
        </w:rPr>
        <w:t> существования, окружающий </w:t>
      </w:r>
      <w:hyperlink r:id="rId16" w:tooltip="мир" w:history="1">
        <w:r w:rsidRPr="00C44166">
          <w:rPr>
            <w:rFonts w:ascii="Times New Roman" w:hAnsi="Times New Roman"/>
            <w:color w:val="0000FF"/>
            <w:sz w:val="26"/>
            <w:szCs w:val="26"/>
            <w:u w:val="single"/>
            <w:shd w:val="clear" w:color="auto" w:fill="FFFFFF"/>
          </w:rPr>
          <w:t>мир</w:t>
        </w:r>
      </w:hyperlink>
      <w:r w:rsidRPr="00C44166">
        <w:rPr>
          <w:rFonts w:ascii="Times New Roman" w:hAnsi="Times New Roman"/>
          <w:sz w:val="26"/>
          <w:szCs w:val="26"/>
          <w:shd w:val="clear" w:color="auto" w:fill="FFFFFF"/>
        </w:rPr>
        <w:t>, </w:t>
      </w:r>
      <w:hyperlink r:id="rId17" w:tooltip="окружение" w:history="1">
        <w:r w:rsidRPr="00C44166">
          <w:rPr>
            <w:rFonts w:ascii="Times New Roman" w:hAnsi="Times New Roman"/>
            <w:color w:val="0000FF"/>
            <w:sz w:val="26"/>
            <w:szCs w:val="26"/>
            <w:u w:val="single"/>
            <w:shd w:val="clear" w:color="auto" w:fill="FFFFFF"/>
          </w:rPr>
          <w:t>окружение</w:t>
        </w:r>
      </w:hyperlink>
      <w:r w:rsidRPr="00C44166">
        <w:rPr>
          <w:rFonts w:ascii="Times New Roman" w:hAnsi="Times New Roman"/>
          <w:b/>
          <w:sz w:val="26"/>
          <w:szCs w:val="26"/>
          <w:vertAlign w:val="superscript"/>
        </w:rPr>
        <w:footnoteReference w:id="10"/>
      </w:r>
      <w:r w:rsidRPr="00C44166">
        <w:rPr>
          <w:rFonts w:ascii="Times New Roman" w:hAnsi="Times New Roman"/>
          <w:sz w:val="26"/>
          <w:szCs w:val="26"/>
        </w:rPr>
        <w:t>.</w:t>
      </w:r>
    </w:p>
    <w:p w:rsidR="00C44166" w:rsidRPr="00C44166" w:rsidRDefault="00C44166" w:rsidP="00C44166">
      <w:pPr>
        <w:jc w:val="both"/>
        <w:rPr>
          <w:rFonts w:ascii="Times New Roman" w:hAnsi="Times New Roman"/>
          <w:sz w:val="26"/>
          <w:szCs w:val="26"/>
        </w:rPr>
      </w:pPr>
      <w:r w:rsidRPr="00C44166">
        <w:rPr>
          <w:rFonts w:ascii="Times New Roman" w:hAnsi="Times New Roman"/>
          <w:b/>
          <w:bCs/>
          <w:sz w:val="26"/>
          <w:szCs w:val="26"/>
        </w:rPr>
        <w:t xml:space="preserve">Музейная среда - </w:t>
      </w:r>
      <w:r w:rsidRPr="00C44166">
        <w:rPr>
          <w:rFonts w:ascii="Times New Roman" w:hAnsi="Times New Roman"/>
          <w:bCs/>
          <w:sz w:val="26"/>
          <w:szCs w:val="26"/>
        </w:rPr>
        <w:t>это</w:t>
      </w:r>
      <w:r w:rsidRPr="00C44166">
        <w:rPr>
          <w:rFonts w:ascii="Times New Roman" w:hAnsi="Times New Roman"/>
          <w:sz w:val="26"/>
          <w:szCs w:val="26"/>
        </w:rPr>
        <w:t> часть воспитывающей, образовательной, творческой социальной </w:t>
      </w:r>
      <w:r w:rsidRPr="00C44166">
        <w:rPr>
          <w:rFonts w:ascii="Times New Roman" w:hAnsi="Times New Roman"/>
          <w:bCs/>
          <w:sz w:val="26"/>
          <w:szCs w:val="26"/>
        </w:rPr>
        <w:t>среды</w:t>
      </w:r>
      <w:r w:rsidRPr="00C44166">
        <w:rPr>
          <w:rFonts w:ascii="Times New Roman" w:hAnsi="Times New Roman"/>
          <w:sz w:val="26"/>
          <w:szCs w:val="26"/>
        </w:rPr>
        <w:t> на базе подлинного </w:t>
      </w:r>
      <w:r w:rsidRPr="00C44166">
        <w:rPr>
          <w:rFonts w:ascii="Times New Roman" w:hAnsi="Times New Roman"/>
          <w:bCs/>
          <w:sz w:val="26"/>
          <w:szCs w:val="26"/>
        </w:rPr>
        <w:t>музейного</w:t>
      </w:r>
      <w:r w:rsidRPr="00C44166">
        <w:rPr>
          <w:rFonts w:ascii="Times New Roman" w:hAnsi="Times New Roman"/>
          <w:sz w:val="26"/>
          <w:szCs w:val="26"/>
        </w:rPr>
        <w:t> предмета, тематических экспозиций</w:t>
      </w:r>
      <w:r w:rsidRPr="00C44166">
        <w:rPr>
          <w:rFonts w:ascii="Times New Roman" w:hAnsi="Times New Roman"/>
          <w:sz w:val="26"/>
          <w:szCs w:val="26"/>
          <w:vertAlign w:val="superscript"/>
        </w:rPr>
        <w:footnoteReference w:id="11"/>
      </w:r>
      <w:r w:rsidRPr="00C44166">
        <w:rPr>
          <w:rFonts w:ascii="Times New Roman" w:hAnsi="Times New Roman"/>
          <w:sz w:val="26"/>
          <w:szCs w:val="26"/>
        </w:rPr>
        <w:t>.</w:t>
      </w:r>
    </w:p>
    <w:p w:rsidR="00C44166" w:rsidRPr="00C44166" w:rsidRDefault="00C44166" w:rsidP="00C44166">
      <w:pPr>
        <w:jc w:val="both"/>
        <w:rPr>
          <w:rFonts w:ascii="Times New Roman" w:hAnsi="Times New Roman"/>
          <w:b/>
          <w:sz w:val="26"/>
          <w:szCs w:val="26"/>
        </w:rPr>
      </w:pPr>
      <w:r w:rsidRPr="00C44166">
        <w:rPr>
          <w:rFonts w:ascii="Times New Roman" w:hAnsi="Times New Roman"/>
          <w:b/>
          <w:sz w:val="26"/>
          <w:szCs w:val="26"/>
          <w:bdr w:val="none" w:sz="0" w:space="0" w:color="auto" w:frame="1"/>
        </w:rPr>
        <w:t>Культурно-образовательное пространство</w:t>
      </w:r>
      <w:r w:rsidRPr="00C44166">
        <w:rPr>
          <w:rFonts w:ascii="Times New Roman" w:hAnsi="Times New Roman"/>
          <w:b/>
          <w:sz w:val="26"/>
          <w:szCs w:val="26"/>
        </w:rPr>
        <w:t> музеев</w:t>
      </w:r>
      <w:r w:rsidRPr="00C44166">
        <w:rPr>
          <w:rFonts w:ascii="Times New Roman" w:hAnsi="Times New Roman"/>
          <w:sz w:val="26"/>
          <w:szCs w:val="26"/>
        </w:rPr>
        <w:t xml:space="preserve"> - как целостная динамичная система в рамках определенного социального института, которое функционирует в целях обеспечения единства задач культуры и образования</w:t>
      </w:r>
      <w:r w:rsidRPr="00C44166">
        <w:rPr>
          <w:rFonts w:ascii="Times New Roman" w:hAnsi="Times New Roman"/>
          <w:sz w:val="26"/>
          <w:szCs w:val="26"/>
          <w:vertAlign w:val="superscript"/>
        </w:rPr>
        <w:footnoteReference w:id="12"/>
      </w:r>
      <w:r w:rsidRPr="00C44166">
        <w:rPr>
          <w:rFonts w:ascii="Times New Roman" w:hAnsi="Times New Roman"/>
          <w:sz w:val="26"/>
          <w:szCs w:val="26"/>
        </w:rPr>
        <w:t>.</w:t>
      </w:r>
    </w:p>
    <w:p w:rsidR="00C44166" w:rsidRPr="00C44166" w:rsidRDefault="00C44166" w:rsidP="00C44166">
      <w:pPr>
        <w:spacing w:after="150"/>
        <w:jc w:val="both"/>
        <w:rPr>
          <w:rFonts w:ascii="Times New Roman" w:hAnsi="Times New Roman"/>
          <w:sz w:val="26"/>
          <w:szCs w:val="26"/>
        </w:rPr>
      </w:pPr>
      <w:r w:rsidRPr="00C44166">
        <w:rPr>
          <w:rFonts w:ascii="Times New Roman" w:hAnsi="Times New Roman"/>
          <w:b/>
          <w:sz w:val="26"/>
          <w:szCs w:val="26"/>
        </w:rPr>
        <w:t>Музейная педагогика</w:t>
      </w:r>
      <w:r w:rsidRPr="00C44166">
        <w:rPr>
          <w:rFonts w:ascii="Times New Roman" w:hAnsi="Times New Roman"/>
          <w:sz w:val="26"/>
          <w:szCs w:val="26"/>
        </w:rPr>
        <w:t xml:space="preserve"> - это новая интегративная область, которая включает в себя научно-методологическую дисциплину и практическую деятельность, объединяющую усилия музейного работника и музейного педагога. Музейная педагогика имеет междисциплинарный характер, она тесно связана с такими дисциплинами, как музееведение, искусствоведение, история, психология, краеведение, предлагая качественно новый уровень освоения культуры и искусства на основе музейного собрания. Музейная педагогика как интегративная и качественно новая сфера образовательной деятельности, может быть рассмотрена как инновационная педагогическая технология</w:t>
      </w:r>
      <w:r w:rsidRPr="00C44166">
        <w:rPr>
          <w:rFonts w:ascii="Times New Roman" w:hAnsi="Times New Roman"/>
          <w:color w:val="000000"/>
          <w:sz w:val="26"/>
          <w:szCs w:val="26"/>
          <w:vertAlign w:val="superscript"/>
        </w:rPr>
        <w:footnoteReference w:id="13"/>
      </w:r>
      <w:r w:rsidRPr="00C44166">
        <w:rPr>
          <w:rFonts w:ascii="Times New Roman" w:hAnsi="Times New Roman"/>
          <w:sz w:val="26"/>
          <w:szCs w:val="26"/>
        </w:rPr>
        <w:t>.</w:t>
      </w:r>
      <w:r w:rsidRPr="00C44166">
        <w:rPr>
          <w:rFonts w:ascii="Times New Roman" w:hAnsi="Times New Roman"/>
          <w:color w:val="000000"/>
          <w:sz w:val="26"/>
          <w:szCs w:val="26"/>
        </w:rPr>
        <w:t> </w:t>
      </w:r>
      <w:r w:rsidRPr="00C44166">
        <w:rPr>
          <w:rFonts w:ascii="Times New Roman" w:hAnsi="Times New Roman"/>
          <w:sz w:val="26"/>
          <w:szCs w:val="26"/>
        </w:rPr>
        <w:t xml:space="preserve"> </w:t>
      </w:r>
    </w:p>
    <w:p w:rsidR="00C44166" w:rsidRPr="00C44166" w:rsidRDefault="00C44166" w:rsidP="00890906"/>
    <w:sectPr w:rsidR="00C44166" w:rsidRPr="00C44166" w:rsidSect="009D099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92" w:rsidRDefault="00B67892" w:rsidP="00C44166">
      <w:pPr>
        <w:spacing w:after="0" w:line="240" w:lineRule="auto"/>
      </w:pPr>
      <w:r>
        <w:separator/>
      </w:r>
    </w:p>
  </w:endnote>
  <w:endnote w:type="continuationSeparator" w:id="1">
    <w:p w:rsidR="00B67892" w:rsidRDefault="00B67892" w:rsidP="00C4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92" w:rsidRDefault="00B67892" w:rsidP="00C44166">
      <w:pPr>
        <w:spacing w:after="0" w:line="240" w:lineRule="auto"/>
      </w:pPr>
      <w:r>
        <w:separator/>
      </w:r>
    </w:p>
  </w:footnote>
  <w:footnote w:type="continuationSeparator" w:id="1">
    <w:p w:rsidR="00B67892" w:rsidRDefault="00B67892" w:rsidP="00C44166">
      <w:pPr>
        <w:spacing w:after="0" w:line="240" w:lineRule="auto"/>
      </w:pPr>
      <w:r>
        <w:continuationSeparator/>
      </w:r>
    </w:p>
  </w:footnote>
  <w:footnote w:id="2">
    <w:p w:rsidR="00C44166" w:rsidRPr="007D4E19" w:rsidRDefault="00C44166" w:rsidP="00C44166">
      <w:pPr>
        <w:pStyle w:val="a5"/>
        <w:spacing w:line="240" w:lineRule="auto"/>
        <w:rPr>
          <w:rFonts w:ascii="Times New Roman" w:hAnsi="Times New Roman"/>
        </w:rPr>
      </w:pPr>
      <w:r w:rsidRPr="007D4E19">
        <w:rPr>
          <w:rStyle w:val="a7"/>
          <w:rFonts w:ascii="Times New Roman" w:hAnsi="Times New Roman"/>
        </w:rPr>
        <w:footnoteRef/>
      </w:r>
      <w:r w:rsidRPr="007D4E19">
        <w:rPr>
          <w:rFonts w:ascii="Times New Roman" w:hAnsi="Times New Roman"/>
        </w:rPr>
        <w:t xml:space="preserve"> </w:t>
      </w:r>
      <w:r w:rsidRPr="007D4E19">
        <w:rPr>
          <w:rStyle w:val="FontStyle12"/>
        </w:rPr>
        <w:t xml:space="preserve">Стратегия развития воспитания в Российской Федерации на период до 2025 года, утвержденной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7D4E19">
          <w:rPr>
            <w:rStyle w:val="FontStyle12"/>
          </w:rPr>
          <w:t>2015 г</w:t>
        </w:r>
      </w:smartTag>
      <w:r w:rsidRPr="007D4E19">
        <w:rPr>
          <w:rStyle w:val="FontStyle12"/>
        </w:rPr>
        <w:t xml:space="preserve">. № 996-р. Режим доступа: </w:t>
      </w:r>
      <w:r w:rsidRPr="007D4E19">
        <w:rPr>
          <w:rStyle w:val="FontStyle12"/>
          <w:lang w:val="en-US"/>
        </w:rPr>
        <w:t>http</w:t>
      </w:r>
      <w:r w:rsidRPr="007D4E19">
        <w:rPr>
          <w:rStyle w:val="FontStyle12"/>
        </w:rPr>
        <w:t>://</w:t>
      </w:r>
      <w:r w:rsidRPr="007D4E19">
        <w:rPr>
          <w:rStyle w:val="FontStyle12"/>
          <w:lang w:val="en-US"/>
        </w:rPr>
        <w:t>government</w:t>
      </w:r>
      <w:r w:rsidRPr="007D4E19">
        <w:rPr>
          <w:rStyle w:val="FontStyle12"/>
        </w:rPr>
        <w:t>.</w:t>
      </w:r>
      <w:r w:rsidRPr="007D4E19">
        <w:rPr>
          <w:rStyle w:val="FontStyle12"/>
          <w:lang w:val="en-US"/>
        </w:rPr>
        <w:t>ru</w:t>
      </w:r>
      <w:r w:rsidRPr="007D4E19">
        <w:rPr>
          <w:rStyle w:val="FontStyle12"/>
        </w:rPr>
        <w:t>/</w:t>
      </w:r>
      <w:r w:rsidRPr="007D4E19">
        <w:rPr>
          <w:rStyle w:val="FontStyle12"/>
          <w:lang w:val="en-US"/>
        </w:rPr>
        <w:t>media</w:t>
      </w:r>
      <w:r w:rsidRPr="007D4E19">
        <w:rPr>
          <w:rStyle w:val="FontStyle12"/>
        </w:rPr>
        <w:t>/</w:t>
      </w:r>
      <w:r w:rsidRPr="007D4E19">
        <w:rPr>
          <w:rStyle w:val="FontStyle12"/>
          <w:lang w:val="en-US"/>
        </w:rPr>
        <w:t>files</w:t>
      </w:r>
      <w:r w:rsidRPr="007D4E19">
        <w:rPr>
          <w:rStyle w:val="FontStyle12"/>
        </w:rPr>
        <w:t>.</w:t>
      </w:r>
      <w:r w:rsidRPr="007D4E19">
        <w:rPr>
          <w:rStyle w:val="FontStyle12"/>
          <w:lang w:val="en-US"/>
        </w:rPr>
        <w:t>pdf</w:t>
      </w:r>
    </w:p>
  </w:footnote>
  <w:footnote w:id="3">
    <w:p w:rsidR="00C44166" w:rsidRPr="00A10C94" w:rsidRDefault="00C44166" w:rsidP="00C44166">
      <w:pPr>
        <w:pStyle w:val="a5"/>
        <w:spacing w:line="240" w:lineRule="auto"/>
        <w:rPr>
          <w:rFonts w:ascii="Times New Roman" w:hAnsi="Times New Roman"/>
        </w:rPr>
      </w:pPr>
      <w:r w:rsidRPr="00A10C94">
        <w:rPr>
          <w:rStyle w:val="a7"/>
          <w:rFonts w:ascii="Times New Roman" w:hAnsi="Times New Roman"/>
        </w:rPr>
        <w:footnoteRef/>
      </w:r>
      <w:r w:rsidRPr="00A10C94">
        <w:rPr>
          <w:rFonts w:ascii="Times New Roman" w:hAnsi="Times New Roman"/>
        </w:rPr>
        <w:t xml:space="preserve"> Перечень поручений по итогам конференции «Форум действий» ООД «Народный фронт «за Россию» от 05.12.2013. // Президент России. 17.01.2014. Режим доступа:</w:t>
      </w:r>
      <w:r w:rsidRPr="00C44166">
        <w:rPr>
          <w:rStyle w:val="FontStyle12"/>
        </w:rPr>
        <w:t xml:space="preserve"> </w:t>
      </w:r>
      <w:r w:rsidRPr="00A10C94">
        <w:rPr>
          <w:rStyle w:val="FontStyle12"/>
          <w:lang w:val="en-US"/>
        </w:rPr>
        <w:t>http</w:t>
      </w:r>
      <w:r w:rsidRPr="00C44166">
        <w:rPr>
          <w:rStyle w:val="FontStyle12"/>
        </w:rPr>
        <w:t>://</w:t>
      </w:r>
      <w:r w:rsidRPr="00A10C94">
        <w:rPr>
          <w:rStyle w:val="FontStyle12"/>
          <w:lang w:val="en-US"/>
        </w:rPr>
        <w:t>kremlin</w:t>
      </w:r>
      <w:r w:rsidRPr="00C44166">
        <w:rPr>
          <w:rStyle w:val="FontStyle12"/>
        </w:rPr>
        <w:t>.</w:t>
      </w:r>
      <w:r w:rsidRPr="00A10C94">
        <w:rPr>
          <w:rStyle w:val="FontStyle12"/>
          <w:lang w:val="en-US"/>
        </w:rPr>
        <w:t>ru</w:t>
      </w:r>
      <w:r w:rsidRPr="00C44166">
        <w:rPr>
          <w:rStyle w:val="FontStyle12"/>
        </w:rPr>
        <w:t xml:space="preserve">/ </w:t>
      </w:r>
      <w:r w:rsidRPr="00A10C94">
        <w:rPr>
          <w:rStyle w:val="FontStyle12"/>
          <w:lang w:val="en-US"/>
        </w:rPr>
        <w:t>acts</w:t>
      </w:r>
      <w:r w:rsidRPr="00C44166">
        <w:rPr>
          <w:rStyle w:val="FontStyle12"/>
        </w:rPr>
        <w:t>/</w:t>
      </w:r>
      <w:r w:rsidRPr="00A10C94">
        <w:rPr>
          <w:rStyle w:val="FontStyle12"/>
          <w:lang w:val="en-US"/>
        </w:rPr>
        <w:t>assignments</w:t>
      </w:r>
      <w:r w:rsidRPr="00C44166">
        <w:rPr>
          <w:rStyle w:val="FontStyle12"/>
        </w:rPr>
        <w:t>/</w:t>
      </w:r>
      <w:r w:rsidRPr="00A10C94">
        <w:rPr>
          <w:rStyle w:val="FontStyle12"/>
          <w:lang w:val="en-US"/>
        </w:rPr>
        <w:t>orders</w:t>
      </w:r>
      <w:r w:rsidRPr="00C44166">
        <w:rPr>
          <w:rStyle w:val="FontStyle12"/>
        </w:rPr>
        <w:t>/</w:t>
      </w:r>
    </w:p>
  </w:footnote>
  <w:footnote w:id="4">
    <w:p w:rsidR="00C44166" w:rsidRPr="000B6651" w:rsidRDefault="00C44166" w:rsidP="00C44166">
      <w:pPr>
        <w:pStyle w:val="a5"/>
        <w:spacing w:line="240" w:lineRule="auto"/>
      </w:pPr>
      <w:r w:rsidRPr="00F12657">
        <w:rPr>
          <w:rStyle w:val="a7"/>
          <w:rFonts w:ascii="Times New Roman" w:hAnsi="Times New Roman"/>
        </w:rPr>
        <w:footnoteRef/>
      </w:r>
      <w:r w:rsidRPr="00F12657">
        <w:rPr>
          <w:rFonts w:ascii="Times New Roman" w:hAnsi="Times New Roman"/>
        </w:rPr>
        <w:t xml:space="preserve"> </w:t>
      </w:r>
      <w:r w:rsidRPr="00F12657">
        <w:rPr>
          <w:rStyle w:val="FontStyle12"/>
        </w:rPr>
        <w:t>Концепции развития дополни</w:t>
      </w:r>
      <w:r w:rsidRPr="00F12657">
        <w:rPr>
          <w:rStyle w:val="FontStyle12"/>
        </w:rPr>
        <w:softHyphen/>
        <w:t>тельного образования детей, утвержденной распоряжением Правитель</w:t>
      </w:r>
      <w:r w:rsidRPr="00F12657">
        <w:rPr>
          <w:rStyle w:val="FontStyle12"/>
        </w:rPr>
        <w:softHyphen/>
        <w:t>ства РФ от 04 сентября 2014 года № 1726-р.</w:t>
      </w:r>
      <w:r w:rsidRPr="00F12657">
        <w:rPr>
          <w:rFonts w:ascii="Times New Roman" w:hAnsi="Times New Roman"/>
        </w:rPr>
        <w:t xml:space="preserve"> Режим доступа:</w:t>
      </w:r>
      <w:r w:rsidRPr="00F12657">
        <w:rPr>
          <w:rStyle w:val="FontStyle12"/>
        </w:rPr>
        <w:t xml:space="preserve"> </w:t>
      </w:r>
      <w:r w:rsidRPr="00F12657">
        <w:rPr>
          <w:rStyle w:val="FontStyle12"/>
          <w:lang w:val="en-US"/>
        </w:rPr>
        <w:t>http</w:t>
      </w:r>
      <w:r w:rsidRPr="00F12657">
        <w:rPr>
          <w:rStyle w:val="FontStyle12"/>
        </w:rPr>
        <w:t>://</w:t>
      </w:r>
      <w:r>
        <w:rPr>
          <w:rStyle w:val="FontStyle12"/>
          <w:lang w:val="en-US"/>
        </w:rPr>
        <w:t>government</w:t>
      </w:r>
      <w:r w:rsidRPr="000B6651">
        <w:rPr>
          <w:rStyle w:val="FontStyle12"/>
        </w:rPr>
        <w:t>.</w:t>
      </w:r>
      <w:r>
        <w:rPr>
          <w:rStyle w:val="FontStyle12"/>
          <w:lang w:val="en-US"/>
        </w:rPr>
        <w:t>ru</w:t>
      </w:r>
      <w:r w:rsidRPr="000B6651">
        <w:rPr>
          <w:rStyle w:val="FontStyle12"/>
        </w:rPr>
        <w:t>/</w:t>
      </w:r>
      <w:r>
        <w:rPr>
          <w:rStyle w:val="FontStyle12"/>
          <w:lang w:val="en-US"/>
        </w:rPr>
        <w:t>media</w:t>
      </w:r>
      <w:r w:rsidRPr="000B6651">
        <w:rPr>
          <w:rStyle w:val="FontStyle12"/>
        </w:rPr>
        <w:t>/</w:t>
      </w:r>
      <w:r>
        <w:rPr>
          <w:rStyle w:val="FontStyle12"/>
          <w:lang w:val="en-US"/>
        </w:rPr>
        <w:t>files</w:t>
      </w:r>
      <w:r w:rsidRPr="000B6651">
        <w:rPr>
          <w:rStyle w:val="FontStyle12"/>
        </w:rPr>
        <w:t>.</w:t>
      </w:r>
      <w:r>
        <w:rPr>
          <w:rStyle w:val="FontStyle12"/>
          <w:lang w:val="en-US"/>
        </w:rPr>
        <w:t>pdf</w:t>
      </w:r>
    </w:p>
    <w:p w:rsidR="00C44166" w:rsidRPr="00F12657" w:rsidRDefault="00C44166" w:rsidP="00C44166">
      <w:pPr>
        <w:pStyle w:val="a5"/>
        <w:rPr>
          <w:rFonts w:ascii="Times New Roman" w:hAnsi="Times New Roman"/>
        </w:rPr>
      </w:pPr>
    </w:p>
  </w:footnote>
  <w:footnote w:id="5">
    <w:p w:rsidR="00C44166" w:rsidRPr="00E96D75" w:rsidRDefault="00C44166" w:rsidP="00C44166">
      <w:pPr>
        <w:pStyle w:val="a5"/>
      </w:pPr>
      <w:r>
        <w:rPr>
          <w:rStyle w:val="a7"/>
        </w:rPr>
        <w:footnoteRef/>
      </w:r>
      <w:r>
        <w:t xml:space="preserve"> </w:t>
      </w:r>
      <w:r w:rsidRPr="00F12657">
        <w:rPr>
          <w:rStyle w:val="FontStyle12"/>
        </w:rPr>
        <w:t>Концепции развития дополни</w:t>
      </w:r>
      <w:r w:rsidRPr="00F12657">
        <w:rPr>
          <w:rStyle w:val="FontStyle12"/>
        </w:rPr>
        <w:softHyphen/>
        <w:t>тельного образования детей, утвержденной распоряжением Правитель</w:t>
      </w:r>
      <w:r w:rsidRPr="00F12657">
        <w:rPr>
          <w:rStyle w:val="FontStyle12"/>
        </w:rPr>
        <w:softHyphen/>
        <w:t>ства РФ от 04 сентября 2014 года № 1726-р.</w:t>
      </w:r>
      <w:r w:rsidRPr="00F12657">
        <w:rPr>
          <w:rFonts w:ascii="Times New Roman" w:hAnsi="Times New Roman"/>
        </w:rPr>
        <w:t xml:space="preserve"> Режим доступа:</w:t>
      </w:r>
      <w:r w:rsidRPr="00F12657">
        <w:rPr>
          <w:rStyle w:val="FontStyle12"/>
        </w:rPr>
        <w:t xml:space="preserve"> </w:t>
      </w:r>
      <w:r w:rsidRPr="00F12657">
        <w:rPr>
          <w:rStyle w:val="FontStyle12"/>
          <w:lang w:val="en-US"/>
        </w:rPr>
        <w:t>http</w:t>
      </w:r>
      <w:r w:rsidRPr="00F12657">
        <w:rPr>
          <w:rStyle w:val="FontStyle12"/>
        </w:rPr>
        <w:t>://</w:t>
      </w:r>
      <w:r>
        <w:rPr>
          <w:rStyle w:val="FontStyle12"/>
          <w:lang w:val="en-US"/>
        </w:rPr>
        <w:t>government</w:t>
      </w:r>
      <w:r w:rsidRPr="00E96D75">
        <w:rPr>
          <w:rStyle w:val="FontStyle12"/>
        </w:rPr>
        <w:t>.</w:t>
      </w:r>
      <w:r>
        <w:rPr>
          <w:rStyle w:val="FontStyle12"/>
          <w:lang w:val="en-US"/>
        </w:rPr>
        <w:t>ru</w:t>
      </w:r>
      <w:r w:rsidRPr="00E96D75">
        <w:rPr>
          <w:rStyle w:val="FontStyle12"/>
        </w:rPr>
        <w:t>/</w:t>
      </w:r>
      <w:r>
        <w:rPr>
          <w:rStyle w:val="FontStyle12"/>
          <w:lang w:val="en-US"/>
        </w:rPr>
        <w:t>media</w:t>
      </w:r>
      <w:r w:rsidRPr="00E96D75">
        <w:rPr>
          <w:rStyle w:val="FontStyle12"/>
        </w:rPr>
        <w:t>/</w:t>
      </w:r>
      <w:r>
        <w:rPr>
          <w:rStyle w:val="FontStyle12"/>
          <w:lang w:val="en-US"/>
        </w:rPr>
        <w:t>files</w:t>
      </w:r>
      <w:r w:rsidRPr="00E96D75">
        <w:rPr>
          <w:rStyle w:val="FontStyle12"/>
        </w:rPr>
        <w:t>.</w:t>
      </w:r>
      <w:r>
        <w:rPr>
          <w:rStyle w:val="FontStyle12"/>
          <w:lang w:val="en-US"/>
        </w:rPr>
        <w:t>pdf</w:t>
      </w:r>
    </w:p>
    <w:p w:rsidR="00C44166" w:rsidRDefault="00C44166" w:rsidP="00C44166">
      <w:pPr>
        <w:pStyle w:val="a5"/>
      </w:pPr>
    </w:p>
  </w:footnote>
  <w:footnote w:id="6">
    <w:p w:rsidR="00C44166" w:rsidRPr="007D4E19" w:rsidRDefault="00C44166" w:rsidP="00C44166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7D4E19">
        <w:rPr>
          <w:rStyle w:val="a7"/>
          <w:rFonts w:ascii="Times New Roman" w:hAnsi="Times New Roman"/>
          <w:sz w:val="20"/>
          <w:szCs w:val="20"/>
        </w:rPr>
        <w:footnoteRef/>
      </w:r>
      <w:r w:rsidRPr="007D4E19">
        <w:rPr>
          <w:rFonts w:ascii="Times New Roman" w:hAnsi="Times New Roman"/>
          <w:sz w:val="20"/>
          <w:szCs w:val="20"/>
        </w:rPr>
        <w:t xml:space="preserve"> ПМО - программно-методическое обеспечение, </w:t>
      </w:r>
      <w:r w:rsidRPr="007D4E19">
        <w:rPr>
          <w:rFonts w:ascii="Times New Roman" w:hAnsi="Times New Roman"/>
          <w:sz w:val="20"/>
          <w:szCs w:val="20"/>
          <w:shd w:val="clear" w:color="auto" w:fill="FFFFFF"/>
        </w:rPr>
        <w:t>к нему относятся образовательная программа, календарно-тематические планы, планы занятий и воспитательных мероприятий (положения интерактивных музейных  мероприятий по организации каникулярного отдыха обучающихся, положение конференции/конкурса интерактивных музейных технологий, контрольно–оценочные диагностики, анкеты и проч.</w:t>
      </w:r>
    </w:p>
    <w:p w:rsidR="00C44166" w:rsidRPr="007D4E19" w:rsidRDefault="00C44166" w:rsidP="00C44166">
      <w:pPr>
        <w:pStyle w:val="a5"/>
        <w:spacing w:line="240" w:lineRule="auto"/>
        <w:jc w:val="both"/>
        <w:rPr>
          <w:rFonts w:ascii="Times New Roman" w:hAnsi="Times New Roman"/>
        </w:rPr>
      </w:pPr>
      <w:r w:rsidRPr="007D4E19">
        <w:rPr>
          <w:rFonts w:ascii="Times New Roman" w:hAnsi="Times New Roman"/>
        </w:rPr>
        <w:t>УДК – учебно-дидактический комплекс,</w:t>
      </w:r>
      <w:r w:rsidRPr="007D4E19">
        <w:rPr>
          <w:rFonts w:ascii="Times New Roman" w:hAnsi="Times New Roman"/>
          <w:color w:val="000000"/>
          <w:shd w:val="clear" w:color="auto" w:fill="FFFFFF"/>
        </w:rPr>
        <w:t xml:space="preserve"> это совокупность систематизированных материалов, необходимых для осуществления образовательного процесса, обеспечивающих успех обучающихся в познавательной, творческой, коммуникативной и других видах деятельности. Материалы, обеспечивающие реализацию содержания дополнительной образовательной программы.</w:t>
      </w:r>
    </w:p>
    <w:p w:rsidR="00C44166" w:rsidRPr="007D4E19" w:rsidRDefault="00C44166" w:rsidP="00C44166">
      <w:pPr>
        <w:pStyle w:val="a5"/>
        <w:spacing w:line="240" w:lineRule="auto"/>
        <w:rPr>
          <w:rFonts w:ascii="Times New Roman" w:hAnsi="Times New Roman"/>
        </w:rPr>
      </w:pPr>
      <w:r w:rsidRPr="007D4E19">
        <w:rPr>
          <w:rFonts w:ascii="Times New Roman" w:hAnsi="Times New Roman"/>
        </w:rPr>
        <w:t xml:space="preserve"> МТО – материально-техническое обеспечение.</w:t>
      </w:r>
    </w:p>
  </w:footnote>
  <w:footnote w:id="7">
    <w:p w:rsidR="00C44166" w:rsidRPr="002754FC" w:rsidRDefault="00C44166" w:rsidP="00C44166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2754FC">
        <w:rPr>
          <w:rStyle w:val="a7"/>
          <w:rFonts w:ascii="Times New Roman" w:hAnsi="Times New Roman"/>
          <w:sz w:val="20"/>
          <w:szCs w:val="20"/>
        </w:rPr>
        <w:footnoteRef/>
      </w:r>
      <w:r w:rsidRPr="002754FC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Pr="002754FC">
          <w:rPr>
            <w:rStyle w:val="a4"/>
            <w:rFonts w:ascii="Times New Roman" w:hAnsi="Times New Roman"/>
            <w:sz w:val="20"/>
            <w:szCs w:val="20"/>
          </w:rPr>
          <w:t>https://superinf.ru/view_helpstud.php?id=2885</w:t>
        </w:r>
      </w:hyperlink>
    </w:p>
  </w:footnote>
  <w:footnote w:id="8">
    <w:p w:rsidR="00C44166" w:rsidRPr="002754FC" w:rsidRDefault="00C44166" w:rsidP="00C44166">
      <w:pPr>
        <w:pStyle w:val="a5"/>
        <w:spacing w:line="240" w:lineRule="auto"/>
        <w:rPr>
          <w:rFonts w:ascii="Times New Roman" w:hAnsi="Times New Roman"/>
        </w:rPr>
      </w:pPr>
      <w:r w:rsidRPr="002754FC">
        <w:rPr>
          <w:rStyle w:val="a7"/>
          <w:rFonts w:ascii="Times New Roman" w:hAnsi="Times New Roman"/>
        </w:rPr>
        <w:footnoteRef/>
      </w:r>
      <w:r w:rsidRPr="002754FC">
        <w:rPr>
          <w:rFonts w:ascii="Times New Roman" w:hAnsi="Times New Roman"/>
        </w:rPr>
        <w:t xml:space="preserve"> Определение принятое </w:t>
      </w:r>
      <w:r w:rsidRPr="002754FC">
        <w:rPr>
          <w:rFonts w:ascii="Times New Roman" w:hAnsi="Times New Roman"/>
          <w:color w:val="000000"/>
        </w:rPr>
        <w:t>Международным советом музеев (ИКОМ)//</w:t>
      </w:r>
      <w:hyperlink r:id="rId2" w:history="1">
        <w:r w:rsidRPr="002754FC">
          <w:rPr>
            <w:rStyle w:val="a4"/>
            <w:rFonts w:ascii="Times New Roman" w:hAnsi="Times New Roman"/>
          </w:rPr>
          <w:t>https://superinf.ru/view_helpstud.php?id=2885</w:t>
        </w:r>
      </w:hyperlink>
    </w:p>
  </w:footnote>
  <w:footnote w:id="9">
    <w:p w:rsidR="00C44166" w:rsidRPr="002754FC" w:rsidRDefault="00C44166" w:rsidP="00C44166">
      <w:pPr>
        <w:pStyle w:val="a5"/>
        <w:spacing w:line="240" w:lineRule="auto"/>
        <w:rPr>
          <w:rFonts w:ascii="Times New Roman" w:hAnsi="Times New Roman"/>
        </w:rPr>
      </w:pPr>
      <w:r w:rsidRPr="002754FC">
        <w:rPr>
          <w:rStyle w:val="a7"/>
          <w:rFonts w:ascii="Times New Roman" w:hAnsi="Times New Roman"/>
        </w:rPr>
        <w:footnoteRef/>
      </w:r>
      <w:r w:rsidRPr="002754FC">
        <w:rPr>
          <w:rFonts w:ascii="Times New Roman" w:hAnsi="Times New Roman"/>
        </w:rPr>
        <w:t xml:space="preserve"> Каулен М.Е., Мавлеева Е.В. Российская музейная энциклопедия//</w:t>
      </w:r>
      <w:hyperlink r:id="rId3" w:history="1">
        <w:r w:rsidRPr="002754FC">
          <w:rPr>
            <w:rStyle w:val="a4"/>
            <w:rFonts w:ascii="Times New Roman" w:hAnsi="Times New Roman"/>
          </w:rPr>
          <w:t>https://superinf.ru/view_helpstud.php?id=2885</w:t>
        </w:r>
      </w:hyperlink>
    </w:p>
  </w:footnote>
  <w:footnote w:id="10">
    <w:p w:rsidR="00C44166" w:rsidRPr="002754FC" w:rsidRDefault="00C44166" w:rsidP="00C44166">
      <w:pPr>
        <w:pStyle w:val="a5"/>
        <w:spacing w:line="240" w:lineRule="auto"/>
        <w:rPr>
          <w:rFonts w:ascii="Times New Roman" w:hAnsi="Times New Roman"/>
        </w:rPr>
      </w:pPr>
      <w:r w:rsidRPr="002754FC">
        <w:rPr>
          <w:rStyle w:val="a7"/>
          <w:rFonts w:ascii="Times New Roman" w:hAnsi="Times New Roman"/>
        </w:rPr>
        <w:footnoteRef/>
      </w:r>
      <w:r w:rsidRPr="002754FC">
        <w:rPr>
          <w:rFonts w:ascii="Times New Roman" w:hAnsi="Times New Roman"/>
        </w:rPr>
        <w:t xml:space="preserve"> https://ru.wikipedia.org/</w:t>
      </w:r>
    </w:p>
  </w:footnote>
  <w:footnote w:id="11">
    <w:p w:rsidR="00C44166" w:rsidRPr="002754FC" w:rsidRDefault="00C44166" w:rsidP="00C44166">
      <w:pPr>
        <w:pStyle w:val="a5"/>
        <w:spacing w:line="240" w:lineRule="auto"/>
        <w:rPr>
          <w:rFonts w:ascii="Times New Roman" w:hAnsi="Times New Roman"/>
        </w:rPr>
      </w:pPr>
      <w:r w:rsidRPr="002754FC">
        <w:rPr>
          <w:rStyle w:val="a7"/>
          <w:rFonts w:ascii="Times New Roman" w:hAnsi="Times New Roman"/>
        </w:rPr>
        <w:footnoteRef/>
      </w:r>
      <w:r w:rsidRPr="002754FC">
        <w:rPr>
          <w:rFonts w:ascii="Times New Roman" w:hAnsi="Times New Roman"/>
        </w:rPr>
        <w:t xml:space="preserve"> https://cyberleninka.ru/article/n/kulturno-obrazovatelnoe-prostranstvo-muzeev-kak-pedagogicheskiy-fenomen</w:t>
      </w:r>
    </w:p>
  </w:footnote>
  <w:footnote w:id="12">
    <w:p w:rsidR="00C44166" w:rsidRPr="002754FC" w:rsidRDefault="00C44166" w:rsidP="00C44166">
      <w:pPr>
        <w:pStyle w:val="a5"/>
        <w:spacing w:line="240" w:lineRule="auto"/>
        <w:rPr>
          <w:rFonts w:ascii="Times New Roman" w:hAnsi="Times New Roman"/>
        </w:rPr>
      </w:pPr>
      <w:r w:rsidRPr="002754FC">
        <w:rPr>
          <w:rStyle w:val="a7"/>
          <w:rFonts w:ascii="Times New Roman" w:hAnsi="Times New Roman"/>
        </w:rPr>
        <w:footnoteRef/>
      </w:r>
      <w:r w:rsidRPr="002754FC">
        <w:rPr>
          <w:rFonts w:ascii="Times New Roman" w:hAnsi="Times New Roman"/>
        </w:rPr>
        <w:t xml:space="preserve"> https://cyberleninka.ru/article/n/kulturno-obrazovatelnoe-prostranstvo-muzeev-kak-pedagogicheskiy-fenomen</w:t>
      </w:r>
    </w:p>
  </w:footnote>
  <w:footnote w:id="13">
    <w:p w:rsidR="00C44166" w:rsidRPr="002754FC" w:rsidRDefault="00C44166" w:rsidP="00C44166">
      <w:pPr>
        <w:pStyle w:val="a5"/>
        <w:spacing w:line="240" w:lineRule="auto"/>
        <w:rPr>
          <w:rFonts w:ascii="Times New Roman" w:hAnsi="Times New Roman"/>
        </w:rPr>
      </w:pPr>
      <w:r w:rsidRPr="002754FC">
        <w:rPr>
          <w:rStyle w:val="a7"/>
          <w:rFonts w:ascii="Times New Roman" w:hAnsi="Times New Roman"/>
        </w:rPr>
        <w:footnoteRef/>
      </w:r>
      <w:r w:rsidRPr="002754FC">
        <w:rPr>
          <w:rFonts w:ascii="Times New Roman" w:hAnsi="Times New Roman"/>
        </w:rPr>
        <w:t xml:space="preserve"> </w:t>
      </w:r>
      <w:r w:rsidRPr="002754FC">
        <w:rPr>
          <w:rFonts w:ascii="Times New Roman" w:hAnsi="Times New Roman"/>
          <w:color w:val="000000"/>
        </w:rPr>
        <w:t>Шеремет И.И. Музейная педагогика как инновационная педагогическая технология.//</w:t>
      </w:r>
      <w:r w:rsidRPr="002754FC">
        <w:rPr>
          <w:rFonts w:ascii="Times New Roman" w:hAnsi="Times New Roman"/>
        </w:rPr>
        <w:t xml:space="preserve"> </w:t>
      </w:r>
      <w:hyperlink r:id="rId4" w:history="1">
        <w:r w:rsidRPr="002754FC">
          <w:rPr>
            <w:rStyle w:val="a4"/>
            <w:rFonts w:ascii="Times New Roman" w:hAnsi="Times New Roman"/>
          </w:rPr>
          <w:t>https://superinf.ru/view_helpstud.php?id=2885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3A0"/>
    <w:multiLevelType w:val="multilevel"/>
    <w:tmpl w:val="061A93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16F72D62"/>
    <w:multiLevelType w:val="hybridMultilevel"/>
    <w:tmpl w:val="A7EA2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B6B6B"/>
    <w:multiLevelType w:val="hybridMultilevel"/>
    <w:tmpl w:val="8FA4336C"/>
    <w:lvl w:ilvl="0" w:tplc="27CAE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701C0C"/>
    <w:multiLevelType w:val="hybridMultilevel"/>
    <w:tmpl w:val="2D021BA6"/>
    <w:lvl w:ilvl="0" w:tplc="A26CB19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581650"/>
    <w:multiLevelType w:val="hybridMultilevel"/>
    <w:tmpl w:val="48404A4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1311A"/>
    <w:multiLevelType w:val="hybridMultilevel"/>
    <w:tmpl w:val="321CD7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DD5"/>
    <w:rsid w:val="000154B7"/>
    <w:rsid w:val="001B675F"/>
    <w:rsid w:val="002A05F5"/>
    <w:rsid w:val="002A73BF"/>
    <w:rsid w:val="002C0165"/>
    <w:rsid w:val="004B3453"/>
    <w:rsid w:val="004E2FC3"/>
    <w:rsid w:val="00536DD5"/>
    <w:rsid w:val="005840D4"/>
    <w:rsid w:val="00612466"/>
    <w:rsid w:val="00630410"/>
    <w:rsid w:val="006952E9"/>
    <w:rsid w:val="006F1D8A"/>
    <w:rsid w:val="00846D22"/>
    <w:rsid w:val="00890906"/>
    <w:rsid w:val="008E544B"/>
    <w:rsid w:val="009D0997"/>
    <w:rsid w:val="009F6409"/>
    <w:rsid w:val="00A47844"/>
    <w:rsid w:val="00A61B3B"/>
    <w:rsid w:val="00AC4FCA"/>
    <w:rsid w:val="00B01C5D"/>
    <w:rsid w:val="00B31097"/>
    <w:rsid w:val="00B60CA5"/>
    <w:rsid w:val="00B67892"/>
    <w:rsid w:val="00B7635A"/>
    <w:rsid w:val="00C44166"/>
    <w:rsid w:val="00D25172"/>
    <w:rsid w:val="00F40F34"/>
    <w:rsid w:val="00FC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D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6D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36D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536DD5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rsid w:val="004E2FC3"/>
    <w:rPr>
      <w:color w:val="0000FF"/>
      <w:u w:val="single"/>
    </w:rPr>
  </w:style>
  <w:style w:type="paragraph" w:styleId="a5">
    <w:name w:val="footnote text"/>
    <w:basedOn w:val="a"/>
    <w:link w:val="a6"/>
    <w:rsid w:val="00C44166"/>
    <w:rPr>
      <w:sz w:val="20"/>
      <w:szCs w:val="20"/>
    </w:rPr>
  </w:style>
  <w:style w:type="character" w:customStyle="1" w:styleId="a6">
    <w:name w:val="Текст сноски Знак"/>
    <w:link w:val="a5"/>
    <w:rsid w:val="00C44166"/>
    <w:rPr>
      <w:rFonts w:ascii="Calibri" w:eastAsia="Calibri" w:hAnsi="Calibri"/>
      <w:lang w:eastAsia="en-US"/>
    </w:rPr>
  </w:style>
  <w:style w:type="character" w:customStyle="1" w:styleId="FontStyle12">
    <w:name w:val="Font Style12"/>
    <w:rsid w:val="00C44166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rsid w:val="00C4416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o-rodnik.edu.yar.ru" TargetMode="External"/><Relationship Id="rId13" Type="http://schemas.openxmlformats.org/officeDocument/2006/relationships/hyperlink" Target="mailto:ddt.y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nik.ya@yandex.ru" TargetMode="External"/><Relationship Id="rId12" Type="http://schemas.openxmlformats.org/officeDocument/2006/relationships/hyperlink" Target="http://stun.edu.yar.ru/" TargetMode="External"/><Relationship Id="rId17" Type="http://schemas.openxmlformats.org/officeDocument/2006/relationships/hyperlink" Target="https://ru.wiktionary.org/wiki/%D0%BE%D0%BA%D1%80%D1%83%D0%B6%D0%B5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tionary.org/wiki/%D0%BC%D0%B8%D1%8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argorsun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tionary.org/wiki/%D0%BF%D1%80%D0%BE%D1%81%D1%82%D1%80%D0%B0%D0%BD%D1%81%D1%82%D0%B2%D0%BE" TargetMode="External"/><Relationship Id="rId10" Type="http://schemas.openxmlformats.org/officeDocument/2006/relationships/hyperlink" Target="http://gcvr.edu.ya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oung-yar@yandex.ru" TargetMode="External"/><Relationship Id="rId14" Type="http://schemas.openxmlformats.org/officeDocument/2006/relationships/hyperlink" Target="https://ddt.edu.yar.ru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uperinf.ru/view_helpstud.php?id=2885" TargetMode="External"/><Relationship Id="rId2" Type="http://schemas.openxmlformats.org/officeDocument/2006/relationships/hyperlink" Target="https://superinf.ru/view_helpstud.php?id=2885" TargetMode="External"/><Relationship Id="rId1" Type="http://schemas.openxmlformats.org/officeDocument/2006/relationships/hyperlink" Target="https://superinf.ru/view_helpstud.php?id=2885" TargetMode="External"/><Relationship Id="rId4" Type="http://schemas.openxmlformats.org/officeDocument/2006/relationships/hyperlink" Target="https://superinf.ru/view_helpstud.php?id=2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Родник</Company>
  <LinksUpToDate>false</LinksUpToDate>
  <CharactersWithSpaces>25557</CharactersWithSpaces>
  <SharedDoc>false</SharedDoc>
  <HLinks>
    <vt:vector size="90" baseType="variant"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https://ru.wiktionary.org/wiki/%D0%BE%D0%BA%D1%80%D1%83%D0%B6%D0%B5%D0%BD%D0%B8%D0%B5</vt:lpwstr>
      </vt:variant>
      <vt:variant>
        <vt:lpwstr/>
      </vt:variant>
      <vt:variant>
        <vt:i4>5374039</vt:i4>
      </vt:variant>
      <vt:variant>
        <vt:i4>27</vt:i4>
      </vt:variant>
      <vt:variant>
        <vt:i4>0</vt:i4>
      </vt:variant>
      <vt:variant>
        <vt:i4>5</vt:i4>
      </vt:variant>
      <vt:variant>
        <vt:lpwstr>https://ru.wiktionary.org/wiki/%D0%BC%D0%B8%D1%80</vt:lpwstr>
      </vt:variant>
      <vt:variant>
        <vt:lpwstr/>
      </vt:variant>
      <vt:variant>
        <vt:i4>8257576</vt:i4>
      </vt:variant>
      <vt:variant>
        <vt:i4>24</vt:i4>
      </vt:variant>
      <vt:variant>
        <vt:i4>0</vt:i4>
      </vt:variant>
      <vt:variant>
        <vt:i4>5</vt:i4>
      </vt:variant>
      <vt:variant>
        <vt:lpwstr>https://ru.wiktionary.org/wiki/%D0%BF%D1%80%D0%BE%D1%81%D1%82%D1%80%D0%B0%D0%BD%D1%81%D1%82%D0%B2%D0%BE</vt:lpwstr>
      </vt:variant>
      <vt:variant>
        <vt:lpwstr/>
      </vt:variant>
      <vt:variant>
        <vt:i4>2818105</vt:i4>
      </vt:variant>
      <vt:variant>
        <vt:i4>21</vt:i4>
      </vt:variant>
      <vt:variant>
        <vt:i4>0</vt:i4>
      </vt:variant>
      <vt:variant>
        <vt:i4>5</vt:i4>
      </vt:variant>
      <vt:variant>
        <vt:lpwstr>https://ddt.edu.yar.ru/</vt:lpwstr>
      </vt:variant>
      <vt:variant>
        <vt:lpwstr/>
      </vt:variant>
      <vt:variant>
        <vt:i4>4456509</vt:i4>
      </vt:variant>
      <vt:variant>
        <vt:i4>18</vt:i4>
      </vt:variant>
      <vt:variant>
        <vt:i4>0</vt:i4>
      </vt:variant>
      <vt:variant>
        <vt:i4>5</vt:i4>
      </vt:variant>
      <vt:variant>
        <vt:lpwstr>mailto:ddt.ya@yandex.ru</vt:lpwstr>
      </vt:variant>
      <vt:variant>
        <vt:lpwstr/>
      </vt:variant>
      <vt:variant>
        <vt:i4>7536762</vt:i4>
      </vt:variant>
      <vt:variant>
        <vt:i4>15</vt:i4>
      </vt:variant>
      <vt:variant>
        <vt:i4>0</vt:i4>
      </vt:variant>
      <vt:variant>
        <vt:i4>5</vt:i4>
      </vt:variant>
      <vt:variant>
        <vt:lpwstr>http://stun.edu.yar.ru/</vt:lpwstr>
      </vt:variant>
      <vt:variant>
        <vt:lpwstr/>
      </vt:variant>
      <vt:variant>
        <vt:i4>3276804</vt:i4>
      </vt:variant>
      <vt:variant>
        <vt:i4>12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  <vt:variant>
        <vt:i4>6553713</vt:i4>
      </vt:variant>
      <vt:variant>
        <vt:i4>9</vt:i4>
      </vt:variant>
      <vt:variant>
        <vt:i4>0</vt:i4>
      </vt:variant>
      <vt:variant>
        <vt:i4>5</vt:i4>
      </vt:variant>
      <vt:variant>
        <vt:lpwstr>http://gcvr.edu.yar.ru/</vt:lpwstr>
      </vt:variant>
      <vt:variant>
        <vt:lpwstr/>
      </vt:variant>
      <vt:variant>
        <vt:i4>2818120</vt:i4>
      </vt:variant>
      <vt:variant>
        <vt:i4>6</vt:i4>
      </vt:variant>
      <vt:variant>
        <vt:i4>0</vt:i4>
      </vt:variant>
      <vt:variant>
        <vt:i4>5</vt:i4>
      </vt:variant>
      <vt:variant>
        <vt:lpwstr>mailto:young-yar@yandex.ru</vt:lpwstr>
      </vt:variant>
      <vt:variant>
        <vt:lpwstr/>
      </vt:variant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http://cdo-rodnik.edu.yar.ru/</vt:lpwstr>
      </vt:variant>
      <vt:variant>
        <vt:lpwstr/>
      </vt:variant>
      <vt:variant>
        <vt:i4>8060950</vt:i4>
      </vt:variant>
      <vt:variant>
        <vt:i4>0</vt:i4>
      </vt:variant>
      <vt:variant>
        <vt:i4>0</vt:i4>
      </vt:variant>
      <vt:variant>
        <vt:i4>5</vt:i4>
      </vt:variant>
      <vt:variant>
        <vt:lpwstr>mailto:rodnik.ya@yandex.ru</vt:lpwstr>
      </vt:variant>
      <vt:variant>
        <vt:lpwstr/>
      </vt:variant>
      <vt:variant>
        <vt:i4>5767201</vt:i4>
      </vt:variant>
      <vt:variant>
        <vt:i4>9</vt:i4>
      </vt:variant>
      <vt:variant>
        <vt:i4>0</vt:i4>
      </vt:variant>
      <vt:variant>
        <vt:i4>5</vt:i4>
      </vt:variant>
      <vt:variant>
        <vt:lpwstr>https://superinf.ru/view_helpstud.php?id=2885</vt:lpwstr>
      </vt:variant>
      <vt:variant>
        <vt:lpwstr/>
      </vt:variant>
      <vt:variant>
        <vt:i4>5767201</vt:i4>
      </vt:variant>
      <vt:variant>
        <vt:i4>6</vt:i4>
      </vt:variant>
      <vt:variant>
        <vt:i4>0</vt:i4>
      </vt:variant>
      <vt:variant>
        <vt:i4>5</vt:i4>
      </vt:variant>
      <vt:variant>
        <vt:lpwstr>https://superinf.ru/view_helpstud.php?id=2885</vt:lpwstr>
      </vt:variant>
      <vt:variant>
        <vt:lpwstr/>
      </vt:variant>
      <vt:variant>
        <vt:i4>5767201</vt:i4>
      </vt:variant>
      <vt:variant>
        <vt:i4>3</vt:i4>
      </vt:variant>
      <vt:variant>
        <vt:i4>0</vt:i4>
      </vt:variant>
      <vt:variant>
        <vt:i4>5</vt:i4>
      </vt:variant>
      <vt:variant>
        <vt:lpwstr>https://superinf.ru/view_helpstud.php?id=2885</vt:lpwstr>
      </vt:variant>
      <vt:variant>
        <vt:lpwstr/>
      </vt:variant>
      <vt:variant>
        <vt:i4>5767201</vt:i4>
      </vt:variant>
      <vt:variant>
        <vt:i4>0</vt:i4>
      </vt:variant>
      <vt:variant>
        <vt:i4>0</vt:i4>
      </vt:variant>
      <vt:variant>
        <vt:i4>5</vt:i4>
      </vt:variant>
      <vt:variant>
        <vt:lpwstr>https://superinf.ru/view_helpstud.php?id=2885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Родник</dc:creator>
  <cp:lastModifiedBy>-</cp:lastModifiedBy>
  <cp:revision>3</cp:revision>
  <dcterms:created xsi:type="dcterms:W3CDTF">2018-10-29T13:53:00Z</dcterms:created>
  <dcterms:modified xsi:type="dcterms:W3CDTF">2018-10-30T06:32:00Z</dcterms:modified>
</cp:coreProperties>
</file>